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9D5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noProof/>
          <w:sz w:val="24"/>
          <w:szCs w:val="24"/>
        </w:rPr>
        <w:drawing>
          <wp:inline distT="0" distB="0" distL="0" distR="0" wp14:anchorId="3ECADB9C" wp14:editId="0757B296">
            <wp:extent cx="2597110" cy="972061"/>
            <wp:effectExtent l="0" t="0" r="0" b="0"/>
            <wp:docPr id="2" name="image1.png" descr="C:\Users\AHMET BUĞRA\AppData\Local\Microsoft\Windows\INetCache\Content.MSO\1E6A1324.tmp"/>
            <wp:cNvGraphicFramePr/>
            <a:graphic xmlns:a="http://schemas.openxmlformats.org/drawingml/2006/main">
              <a:graphicData uri="http://schemas.openxmlformats.org/drawingml/2006/picture">
                <pic:pic xmlns:pic="http://schemas.openxmlformats.org/drawingml/2006/picture">
                  <pic:nvPicPr>
                    <pic:cNvPr id="0" name="image1.png" descr="C:\Users\AHMET BUĞRA\AppData\Local\Microsoft\Windows\INetCache\Content.MSO\1E6A1324.tmp"/>
                    <pic:cNvPicPr preferRelativeResize="0"/>
                  </pic:nvPicPr>
                  <pic:blipFill>
                    <a:blip r:embed="rId6"/>
                    <a:srcRect/>
                    <a:stretch>
                      <a:fillRect/>
                    </a:stretch>
                  </pic:blipFill>
                  <pic:spPr>
                    <a:xfrm>
                      <a:off x="0" y="0"/>
                      <a:ext cx="2597110" cy="972061"/>
                    </a:xfrm>
                    <a:prstGeom prst="rect">
                      <a:avLst/>
                    </a:prstGeom>
                    <a:ln/>
                  </pic:spPr>
                </pic:pic>
              </a:graphicData>
            </a:graphic>
          </wp:inline>
        </w:drawing>
      </w:r>
    </w:p>
    <w:p w14:paraId="205463A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07FF55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27F38B6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T.C.</w:t>
      </w:r>
    </w:p>
    <w:p w14:paraId="4538D4B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BURDUR MEHMET AKİF ERSOY ÜNİVERSİTESİ</w:t>
      </w:r>
    </w:p>
    <w:p w14:paraId="3045AE4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SPOR BİLİMLERİ FAKÜLTESİ</w:t>
      </w:r>
    </w:p>
    <w:p w14:paraId="14343B67" w14:textId="748B308D"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ÖZ DEĞERLENDİRME RAPORU</w:t>
      </w:r>
    </w:p>
    <w:p w14:paraId="32D7ADC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17321FC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78F90A00"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0501888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26DE82EC"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41516B3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B8A911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Birim Kalite Komisyonu Başkanı</w:t>
      </w:r>
    </w:p>
    <w:p w14:paraId="3DEC1796" w14:textId="6FF6525E" w:rsidR="0060549D" w:rsidRPr="003642B3" w:rsidRDefault="005054E5" w:rsidP="003642B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w:t>
      </w:r>
      <w:r w:rsidR="003642B3" w:rsidRPr="003642B3">
        <w:rPr>
          <w:rFonts w:ascii="Times New Roman" w:eastAsia="Times New Roman" w:hAnsi="Times New Roman" w:cs="Times New Roman"/>
          <w:sz w:val="24"/>
          <w:szCs w:val="24"/>
        </w:rPr>
        <w:t xml:space="preserve">. Dr. Oğuzhan DALKIRAN </w:t>
      </w:r>
    </w:p>
    <w:p w14:paraId="2551AA3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Birim Kalite Komisyonu Üyeleri*</w:t>
      </w:r>
    </w:p>
    <w:p w14:paraId="48FCAA5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Doç. Dr. Mehmet ULAŞ</w:t>
      </w:r>
    </w:p>
    <w:p w14:paraId="201FD70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Dr. Öğr. Üyesi Esin KAPLAN</w:t>
      </w:r>
    </w:p>
    <w:p w14:paraId="0089C27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Dr. Öğr. Üyesi Çiğdem BACAK</w:t>
      </w:r>
    </w:p>
    <w:p w14:paraId="3FF67100" w14:textId="77777777" w:rsidR="0060549D"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Dr. Öğr. Üyesi Soner SİVRİ</w:t>
      </w:r>
    </w:p>
    <w:p w14:paraId="454F12C5" w14:textId="60A326A3" w:rsidR="00143E74" w:rsidRPr="003642B3" w:rsidRDefault="00143E74"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Dr. Öğr. Üyesi</w:t>
      </w:r>
      <w:r>
        <w:rPr>
          <w:rFonts w:ascii="Times New Roman" w:eastAsia="Times New Roman" w:hAnsi="Times New Roman" w:cs="Times New Roman"/>
          <w:sz w:val="24"/>
          <w:szCs w:val="24"/>
        </w:rPr>
        <w:t xml:space="preserve"> Emine Büşra YILMAZ</w:t>
      </w:r>
    </w:p>
    <w:p w14:paraId="6C59ED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 Gör. Dr. Ahmet Ali KARACA</w:t>
      </w:r>
    </w:p>
    <w:p w14:paraId="77CCA7F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Arş. Gör.  Hüseyin Şahin UYSAL</w:t>
      </w:r>
    </w:p>
    <w:p w14:paraId="0154BFA5" w14:textId="77777777" w:rsidR="0060549D"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Arş. Gör. Seda Nur UYSAL</w:t>
      </w:r>
    </w:p>
    <w:p w14:paraId="3608CFF6" w14:textId="6B10FCA1" w:rsidR="00CE7BF6" w:rsidRPr="003642B3" w:rsidRDefault="00CE7BF6"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Arş. Gör.</w:t>
      </w:r>
      <w:r>
        <w:rPr>
          <w:rFonts w:ascii="Times New Roman" w:eastAsia="Times New Roman" w:hAnsi="Times New Roman" w:cs="Times New Roman"/>
          <w:sz w:val="24"/>
          <w:szCs w:val="24"/>
        </w:rPr>
        <w:t xml:space="preserve"> Yakup KÖSE</w:t>
      </w:r>
    </w:p>
    <w:p w14:paraId="2B48DBC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 Sekreteri Ali Yavuz AKTÜRK</w:t>
      </w:r>
    </w:p>
    <w:p w14:paraId="252556E3" w14:textId="389373D5" w:rsidR="0060549D"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Öğrenci Temsilcisi </w:t>
      </w:r>
      <w:r w:rsidR="00143E74">
        <w:rPr>
          <w:rFonts w:ascii="Times New Roman" w:eastAsia="Times New Roman" w:hAnsi="Times New Roman" w:cs="Times New Roman"/>
          <w:sz w:val="24"/>
          <w:szCs w:val="24"/>
        </w:rPr>
        <w:t>Sıla Simge ALTINOK</w:t>
      </w:r>
    </w:p>
    <w:p w14:paraId="24831AC5" w14:textId="77777777" w:rsidR="0060549D" w:rsidRPr="003642B3" w:rsidRDefault="0060549D" w:rsidP="003642B3">
      <w:pPr>
        <w:spacing w:line="360" w:lineRule="auto"/>
        <w:ind w:left="3540"/>
        <w:jc w:val="both"/>
        <w:rPr>
          <w:rFonts w:ascii="Times New Roman" w:eastAsia="Times New Roman" w:hAnsi="Times New Roman" w:cs="Times New Roman"/>
          <w:b/>
          <w:sz w:val="24"/>
          <w:szCs w:val="24"/>
        </w:rPr>
      </w:pPr>
    </w:p>
    <w:p w14:paraId="54A6C0A8" w14:textId="77777777" w:rsidR="0060549D" w:rsidRPr="003642B3" w:rsidRDefault="0060549D" w:rsidP="003642B3">
      <w:pPr>
        <w:spacing w:line="360" w:lineRule="auto"/>
        <w:ind w:left="3540"/>
        <w:jc w:val="both"/>
        <w:rPr>
          <w:rFonts w:ascii="Times New Roman" w:eastAsia="Times New Roman" w:hAnsi="Times New Roman" w:cs="Times New Roman"/>
          <w:b/>
          <w:sz w:val="24"/>
          <w:szCs w:val="24"/>
        </w:rPr>
      </w:pPr>
    </w:p>
    <w:p w14:paraId="1C39E15C" w14:textId="77777777" w:rsidR="0060549D" w:rsidRPr="003642B3" w:rsidRDefault="0060549D" w:rsidP="003642B3">
      <w:pPr>
        <w:spacing w:line="360" w:lineRule="auto"/>
        <w:ind w:left="3540"/>
        <w:jc w:val="both"/>
        <w:rPr>
          <w:rFonts w:ascii="Times New Roman" w:eastAsia="Times New Roman" w:hAnsi="Times New Roman" w:cs="Times New Roman"/>
          <w:b/>
          <w:sz w:val="24"/>
          <w:szCs w:val="24"/>
        </w:rPr>
      </w:pPr>
    </w:p>
    <w:p w14:paraId="73874D00" w14:textId="5886ADA0" w:rsidR="0060549D" w:rsidRPr="003642B3" w:rsidRDefault="003642B3" w:rsidP="003642B3">
      <w:pPr>
        <w:spacing w:line="360" w:lineRule="auto"/>
        <w:ind w:left="3540"/>
        <w:jc w:val="both"/>
        <w:rPr>
          <w:rFonts w:ascii="Times New Roman" w:hAnsi="Times New Roman" w:cs="Times New Roman"/>
          <w:i/>
          <w:color w:val="FF0000"/>
          <w:sz w:val="24"/>
          <w:szCs w:val="24"/>
        </w:rPr>
      </w:pPr>
      <w:r w:rsidRPr="003642B3">
        <w:rPr>
          <w:rFonts w:ascii="Times New Roman" w:eastAsia="Times New Roman" w:hAnsi="Times New Roman" w:cs="Times New Roman"/>
          <w:b/>
          <w:sz w:val="24"/>
          <w:szCs w:val="24"/>
        </w:rPr>
        <w:t>Burdur / 202</w:t>
      </w:r>
      <w:r w:rsidR="002C28C2">
        <w:rPr>
          <w:rFonts w:ascii="Times New Roman" w:eastAsia="Times New Roman" w:hAnsi="Times New Roman" w:cs="Times New Roman"/>
          <w:b/>
          <w:sz w:val="24"/>
          <w:szCs w:val="24"/>
        </w:rPr>
        <w:t>4</w:t>
      </w:r>
    </w:p>
    <w:p w14:paraId="28A1FD40"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b/>
          <w:color w:val="FF0000"/>
          <w:sz w:val="24"/>
          <w:szCs w:val="24"/>
        </w:rPr>
        <w:t>ÖZET</w:t>
      </w:r>
    </w:p>
    <w:p w14:paraId="697D4AA7" w14:textId="47A05261"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Bu rapor Burdur Mehmet Akif Ersoy Üniversitesi Spor Bilimleri Fakültesi Kalite Güvencesi Sistemi çalışmaları kapsamında Fakültemizin 202</w:t>
      </w:r>
      <w:r w:rsidR="00681CDA">
        <w:rPr>
          <w:rFonts w:ascii="Times New Roman" w:eastAsia="Times New Roman" w:hAnsi="Times New Roman" w:cs="Times New Roman"/>
          <w:sz w:val="24"/>
          <w:szCs w:val="24"/>
        </w:rPr>
        <w:t>4</w:t>
      </w:r>
      <w:r w:rsidRPr="003642B3">
        <w:rPr>
          <w:rFonts w:ascii="Times New Roman" w:eastAsia="Times New Roman" w:hAnsi="Times New Roman" w:cs="Times New Roman"/>
          <w:sz w:val="24"/>
          <w:szCs w:val="24"/>
        </w:rPr>
        <w:t xml:space="preserve"> yılı için güçlü ve gelişmeye ihtiyaç duyduğu çıktılarını belirlemesi ve kalite süreçlerine katkı sağlaması amacıyla hazırlanmıştır. Birim Kalite Komisyonumuzun gerçekleştirilen toplantısında raporun hazırlanmasına yönelik planlama yapılmış, çalışma takvimi hazırlanmıştır.</w:t>
      </w:r>
    </w:p>
    <w:p w14:paraId="06A5D0AC" w14:textId="3C96AC81"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Burdur Mehmet Akif Ersoy Üniversitesi Kalite Koordinatörlüğü tarafından oluşturulan Birim Öz Değerlendirme Raporu Hazırlama Kılavuzu kapsamında raporda </w:t>
      </w:r>
      <w:r w:rsidR="00333D8C">
        <w:rPr>
          <w:rFonts w:ascii="Times New Roman" w:eastAsia="Times New Roman" w:hAnsi="Times New Roman" w:cs="Times New Roman"/>
          <w:sz w:val="24"/>
          <w:szCs w:val="24"/>
        </w:rPr>
        <w:t>4</w:t>
      </w:r>
      <w:r w:rsidRPr="003642B3">
        <w:rPr>
          <w:rFonts w:ascii="Times New Roman" w:eastAsia="Times New Roman" w:hAnsi="Times New Roman" w:cs="Times New Roman"/>
          <w:sz w:val="24"/>
          <w:szCs w:val="24"/>
        </w:rPr>
        <w:t xml:space="preserve"> ana başlık bulunmaktadır. “</w:t>
      </w:r>
      <w:r w:rsidR="00333D8C">
        <w:rPr>
          <w:rFonts w:ascii="Times New Roman" w:eastAsia="Times New Roman" w:hAnsi="Times New Roman" w:cs="Times New Roman"/>
          <w:sz w:val="24"/>
          <w:szCs w:val="24"/>
        </w:rPr>
        <w:t>Liderlik, Yönetişim ve Kalite</w:t>
      </w:r>
      <w:r w:rsidRPr="003642B3">
        <w:rPr>
          <w:rFonts w:ascii="Times New Roman" w:eastAsia="Times New Roman" w:hAnsi="Times New Roman" w:cs="Times New Roman"/>
          <w:sz w:val="24"/>
          <w:szCs w:val="24"/>
        </w:rPr>
        <w:t>”, “Eğitim ve Öğretim”, “Araştırma ve Geliştirme”, “Toplumsal Katkı” bölümlerinden oluşan kılavuza göre değerlendirme gerçekleştirilmektedir. Değerlendirme süreçlerinde kullanılan temel araç YÖKAK dereceli değerlendirme anahtarıdır. YÖKAK Dereceli Değerlendirme Anahtarında her bir alt ölçüt için kalite güvencesi süreç ya da mekanizmaları; planlama, uygulama, kontrol etme ve önlem alma (PUKÖ) basamaklarının olgunluk düzeyleri dikkate alınarak tanımlanmakta olup, 1-5 arasındaki bir ölçekle derecelendirilmektedir.</w:t>
      </w:r>
    </w:p>
    <w:p w14:paraId="22430E75" w14:textId="77777777" w:rsidR="0060549D" w:rsidRPr="005645F6" w:rsidRDefault="003642B3" w:rsidP="00A359FC">
      <w:pPr>
        <w:pStyle w:val="Balk1"/>
      </w:pPr>
      <w:r w:rsidRPr="005645F6">
        <w:t>BİRİM HAKKINDA BİLGİLER</w:t>
      </w:r>
    </w:p>
    <w:p w14:paraId="018E6C49" w14:textId="77777777" w:rsidR="0060549D" w:rsidRPr="00A359FC" w:rsidRDefault="003642B3" w:rsidP="00B83790">
      <w:pPr>
        <w:pStyle w:val="Balk1"/>
        <w:rPr>
          <w:rFonts w:eastAsia="Times New Roman"/>
        </w:rPr>
      </w:pPr>
      <w:bookmarkStart w:id="0" w:name="_heading=h.gjdgxs" w:colFirst="0" w:colLast="0"/>
      <w:bookmarkEnd w:id="0"/>
      <w:r w:rsidRPr="00A359FC">
        <w:rPr>
          <w:rFonts w:eastAsia="Times New Roman"/>
        </w:rPr>
        <w:t>1. İletişim Bilgileri</w:t>
      </w:r>
    </w:p>
    <w:p w14:paraId="4FDCCE76"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bookmarkStart w:id="1" w:name="_heading=h.30j0zll" w:colFirst="0" w:colLast="0"/>
      <w:bookmarkEnd w:id="1"/>
      <w:r w:rsidRPr="003642B3">
        <w:rPr>
          <w:rFonts w:ascii="Times New Roman" w:eastAsia="Times New Roman" w:hAnsi="Times New Roman" w:cs="Times New Roman"/>
          <w:b/>
          <w:sz w:val="24"/>
          <w:szCs w:val="24"/>
        </w:rPr>
        <w:t>Burdur Mehmet Akif Ersoy Üniversitesi</w:t>
      </w:r>
    </w:p>
    <w:p w14:paraId="64E96992"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lastRenderedPageBreak/>
        <w:t>Spor Bilimleri Fakültesi</w:t>
      </w:r>
    </w:p>
    <w:p w14:paraId="6983F023"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İstiklal Yerleşkesi, İstiklal Stadyumu A-3 Girişi, Değirmenler Mah. Cevat Sayılı Bulvarı No: 120/31-1 Merkez/BURDUR</w:t>
      </w:r>
    </w:p>
    <w:p w14:paraId="05A0505A"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Tel/Faks: +90 248 2131414 / +90 248 2131453</w:t>
      </w:r>
    </w:p>
    <w:p w14:paraId="723733CE" w14:textId="77777777" w:rsidR="0060549D" w:rsidRPr="003642B3" w:rsidRDefault="003642B3" w:rsidP="003642B3">
      <w:pPr>
        <w:widowControl w:val="0"/>
        <w:tabs>
          <w:tab w:val="left" w:pos="142"/>
          <w:tab w:val="center" w:pos="4652"/>
        </w:tabs>
        <w:spacing w:before="240"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E posta: sporbilimleri@mehmetakif.edu.tr</w:t>
      </w:r>
    </w:p>
    <w:p w14:paraId="4ACB5EFF" w14:textId="77777777" w:rsidR="0060549D" w:rsidRPr="003642B3" w:rsidRDefault="003642B3" w:rsidP="00A359FC">
      <w:pPr>
        <w:pStyle w:val="Balk1"/>
        <w:rPr>
          <w:rFonts w:eastAsia="Times New Roman"/>
        </w:rPr>
      </w:pPr>
      <w:r w:rsidRPr="003642B3">
        <w:rPr>
          <w:rFonts w:eastAsia="Times New Roman"/>
        </w:rPr>
        <w:t xml:space="preserve">2. Tarihsel Gelişimi </w:t>
      </w:r>
    </w:p>
    <w:p w14:paraId="77082B88"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 ilk olarak 15 Nisan 2011 tarih ve 27906 sayılı </w:t>
      </w:r>
      <w:proofErr w:type="gramStart"/>
      <w:r w:rsidRPr="003642B3">
        <w:rPr>
          <w:rFonts w:ascii="Times New Roman" w:eastAsia="Times New Roman" w:hAnsi="Times New Roman" w:cs="Times New Roman"/>
          <w:sz w:val="24"/>
          <w:szCs w:val="24"/>
        </w:rPr>
        <w:t>Resmi</w:t>
      </w:r>
      <w:proofErr w:type="gramEnd"/>
      <w:r w:rsidRPr="003642B3">
        <w:rPr>
          <w:rFonts w:ascii="Times New Roman" w:eastAsia="Times New Roman" w:hAnsi="Times New Roman" w:cs="Times New Roman"/>
          <w:sz w:val="24"/>
          <w:szCs w:val="24"/>
        </w:rPr>
        <w:t xml:space="preserve"> </w:t>
      </w:r>
      <w:proofErr w:type="spellStart"/>
      <w:r w:rsidRPr="003642B3">
        <w:rPr>
          <w:rFonts w:ascii="Times New Roman" w:eastAsia="Times New Roman" w:hAnsi="Times New Roman" w:cs="Times New Roman"/>
          <w:sz w:val="24"/>
          <w:szCs w:val="24"/>
        </w:rPr>
        <w:t>Gazete'de</w:t>
      </w:r>
      <w:proofErr w:type="spellEnd"/>
      <w:r w:rsidRPr="003642B3">
        <w:rPr>
          <w:rFonts w:ascii="Times New Roman" w:eastAsia="Times New Roman" w:hAnsi="Times New Roman" w:cs="Times New Roman"/>
          <w:sz w:val="24"/>
          <w:szCs w:val="24"/>
        </w:rPr>
        <w:t xml:space="preserve"> yayımlanan 2011/5995 sayılı Bakanlar Kurulu Kararıyla Burdur Mehmet Akif Ersoy Üniversitesi Beden Eğitimi ve Spor Yüksekokulu Müdürlüğü olarak kurulmuş ve 18.04.2019 tarih ve 30749 sayılı Resmi </w:t>
      </w:r>
      <w:proofErr w:type="spellStart"/>
      <w:r w:rsidRPr="003642B3">
        <w:rPr>
          <w:rFonts w:ascii="Times New Roman" w:eastAsia="Times New Roman" w:hAnsi="Times New Roman" w:cs="Times New Roman"/>
          <w:sz w:val="24"/>
          <w:szCs w:val="24"/>
        </w:rPr>
        <w:t>Gazete'de</w:t>
      </w:r>
      <w:proofErr w:type="spellEnd"/>
      <w:r w:rsidRPr="003642B3">
        <w:rPr>
          <w:rFonts w:ascii="Times New Roman" w:eastAsia="Times New Roman" w:hAnsi="Times New Roman" w:cs="Times New Roman"/>
          <w:sz w:val="24"/>
          <w:szCs w:val="24"/>
        </w:rPr>
        <w:t xml:space="preserve"> yayımlanan 968 sayılı Cumhurbaşkanı Kararı ile Spor Bilimleri Fakültesine dönüştürülmüştür.</w:t>
      </w:r>
    </w:p>
    <w:p w14:paraId="0F7B0AE1"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 bünyesinde aşağıdaki programlar bulunmaktadır:</w:t>
      </w:r>
    </w:p>
    <w:p w14:paraId="7E5D009F"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hyperlink r:id="rId7">
        <w:r w:rsidRPr="003642B3">
          <w:rPr>
            <w:rFonts w:ascii="Times New Roman" w:eastAsia="Times New Roman" w:hAnsi="Times New Roman" w:cs="Times New Roman"/>
            <w:color w:val="0563C1"/>
            <w:sz w:val="24"/>
            <w:szCs w:val="24"/>
            <w:u w:val="single"/>
          </w:rPr>
          <w:t>- Beden Eğitimi ve Spor Öğretmenliği Programı</w:t>
        </w:r>
      </w:hyperlink>
    </w:p>
    <w:p w14:paraId="50EDDE61"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hyperlink r:id="rId8">
        <w:r w:rsidRPr="003642B3">
          <w:rPr>
            <w:rFonts w:ascii="Times New Roman" w:eastAsia="Times New Roman" w:hAnsi="Times New Roman" w:cs="Times New Roman"/>
            <w:color w:val="0563C1"/>
            <w:sz w:val="24"/>
            <w:szCs w:val="24"/>
            <w:u w:val="single"/>
          </w:rPr>
          <w:t>- Antrenörlük Eğitimi Programı (I. ve II. Öğretim)</w:t>
        </w:r>
      </w:hyperlink>
    </w:p>
    <w:p w14:paraId="50790A93"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hyperlink r:id="rId9">
        <w:r w:rsidRPr="003642B3">
          <w:rPr>
            <w:rFonts w:ascii="Times New Roman" w:eastAsia="Times New Roman" w:hAnsi="Times New Roman" w:cs="Times New Roman"/>
            <w:color w:val="0563C1"/>
            <w:sz w:val="24"/>
            <w:szCs w:val="24"/>
            <w:u w:val="single"/>
          </w:rPr>
          <w:t>- Spor Yöneticiliği Programı (I. ve II. Öğretim)</w:t>
        </w:r>
      </w:hyperlink>
    </w:p>
    <w:p w14:paraId="4E97935A"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bookmarkStart w:id="2" w:name="_heading=h.1fob9te" w:colFirst="0" w:colLast="0"/>
      <w:bookmarkEnd w:id="2"/>
      <w:r w:rsidRPr="003642B3">
        <w:rPr>
          <w:rFonts w:ascii="Times New Roman" w:eastAsia="Times New Roman" w:hAnsi="Times New Roman" w:cs="Times New Roman"/>
          <w:sz w:val="24"/>
          <w:szCs w:val="24"/>
        </w:rPr>
        <w:t>Program güncelleme çalışmasında ihtiyaç analizi ile başlayan süreç, Beden Eğitimi ve Spor Öğretmenliği, Antrenörlük Eğitimi ile Spor Yöneticiliği programlarının gerek gelişen ve değişen meslek ihtiyaçlarına cevap verecek şekilde gerekse de öğrencilerin uygulama sürecinde tecrübe edinebilecekleri şekilde tamamlanmıştır.</w:t>
      </w:r>
    </w:p>
    <w:p w14:paraId="27FCB764" w14:textId="26DE32CA"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Akademik personel olarak; </w:t>
      </w:r>
      <w:r w:rsidR="00142C0A">
        <w:rPr>
          <w:rFonts w:ascii="Times New Roman" w:eastAsia="Times New Roman" w:hAnsi="Times New Roman" w:cs="Times New Roman"/>
          <w:sz w:val="24"/>
          <w:szCs w:val="24"/>
        </w:rPr>
        <w:t>5</w:t>
      </w:r>
      <w:r w:rsidRPr="003642B3">
        <w:rPr>
          <w:rFonts w:ascii="Times New Roman" w:eastAsia="Times New Roman" w:hAnsi="Times New Roman" w:cs="Times New Roman"/>
          <w:sz w:val="24"/>
          <w:szCs w:val="24"/>
        </w:rPr>
        <w:t xml:space="preserve"> profesör, 8 doçent, </w:t>
      </w:r>
      <w:r w:rsidR="00460847">
        <w:rPr>
          <w:rFonts w:ascii="Times New Roman" w:eastAsia="Times New Roman" w:hAnsi="Times New Roman" w:cs="Times New Roman"/>
          <w:sz w:val="24"/>
          <w:szCs w:val="24"/>
        </w:rPr>
        <w:t>10</w:t>
      </w:r>
      <w:r w:rsidRPr="003642B3">
        <w:rPr>
          <w:rFonts w:ascii="Times New Roman" w:eastAsia="Times New Roman" w:hAnsi="Times New Roman" w:cs="Times New Roman"/>
          <w:sz w:val="24"/>
          <w:szCs w:val="24"/>
        </w:rPr>
        <w:t xml:space="preserve"> doktor öğretim üyesi, 1 doktor öğretim görevlisi, 3 öğretim görevlisi ve </w:t>
      </w:r>
      <w:r w:rsidR="00BC166F">
        <w:rPr>
          <w:rFonts w:ascii="Times New Roman" w:eastAsia="Times New Roman" w:hAnsi="Times New Roman" w:cs="Times New Roman"/>
          <w:sz w:val="24"/>
          <w:szCs w:val="24"/>
        </w:rPr>
        <w:t>3</w:t>
      </w:r>
      <w:r w:rsidRPr="003642B3">
        <w:rPr>
          <w:rFonts w:ascii="Times New Roman" w:eastAsia="Times New Roman" w:hAnsi="Times New Roman" w:cs="Times New Roman"/>
          <w:sz w:val="24"/>
          <w:szCs w:val="24"/>
        </w:rPr>
        <w:t xml:space="preserve"> araştırma görevlisi olmak üzere toplam </w:t>
      </w:r>
      <w:r w:rsidR="00D45B3B">
        <w:rPr>
          <w:rFonts w:ascii="Times New Roman" w:eastAsia="Times New Roman" w:hAnsi="Times New Roman" w:cs="Times New Roman"/>
          <w:sz w:val="24"/>
          <w:szCs w:val="24"/>
        </w:rPr>
        <w:t>30</w:t>
      </w:r>
      <w:r w:rsidRPr="003642B3">
        <w:rPr>
          <w:rFonts w:ascii="Times New Roman" w:eastAsia="Times New Roman" w:hAnsi="Times New Roman" w:cs="Times New Roman"/>
          <w:sz w:val="24"/>
          <w:szCs w:val="24"/>
        </w:rPr>
        <w:t xml:space="preserve"> öğretim elemanı ve idari olarak 16 personel görev yapmaktadır. </w:t>
      </w:r>
    </w:p>
    <w:p w14:paraId="25144D0C" w14:textId="77777777" w:rsidR="0060549D" w:rsidRPr="003642B3" w:rsidRDefault="003642B3" w:rsidP="00B83790">
      <w:pPr>
        <w:pStyle w:val="Balk2"/>
        <w:rPr>
          <w:rFonts w:eastAsia="Times New Roman"/>
        </w:rPr>
      </w:pPr>
      <w:r w:rsidRPr="003642B3">
        <w:rPr>
          <w:rFonts w:eastAsia="Times New Roman"/>
        </w:rPr>
        <w:t xml:space="preserve">A.  LİDERLİK, YÖNETİŞİM VE KALİTE </w:t>
      </w:r>
    </w:p>
    <w:p w14:paraId="16DC9769" w14:textId="77777777" w:rsidR="0060549D" w:rsidRPr="003642B3" w:rsidRDefault="003642B3" w:rsidP="003E7B21">
      <w:pPr>
        <w:pStyle w:val="Balk2"/>
        <w:rPr>
          <w:rFonts w:eastAsia="Times New Roman"/>
        </w:rPr>
      </w:pPr>
      <w:bookmarkStart w:id="3" w:name="_heading=h.3znysh7" w:colFirst="0" w:colLast="0"/>
      <w:bookmarkEnd w:id="3"/>
      <w:r w:rsidRPr="003642B3">
        <w:rPr>
          <w:rFonts w:eastAsia="Times New Roman"/>
        </w:rPr>
        <w:t xml:space="preserve">A.1. Liderlik ve Kalite </w:t>
      </w:r>
    </w:p>
    <w:p w14:paraId="27A946A7" w14:textId="77777777" w:rsidR="0060549D" w:rsidRPr="003642B3" w:rsidRDefault="003642B3" w:rsidP="003B7AB3">
      <w:pPr>
        <w:pStyle w:val="Balk1"/>
        <w:rPr>
          <w:rFonts w:eastAsia="Times New Roman"/>
        </w:rPr>
      </w:pPr>
      <w:r w:rsidRPr="003642B3">
        <w:rPr>
          <w:rFonts w:eastAsia="Times New Roman"/>
        </w:rPr>
        <w:t xml:space="preserve">A.1.1. Yönetişim Modeli ve İdari Yapı </w:t>
      </w:r>
    </w:p>
    <w:p w14:paraId="25084DF6" w14:textId="11CB0812" w:rsidR="0060549D" w:rsidRDefault="003642B3" w:rsidP="003642B3">
      <w:pPr>
        <w:spacing w:after="240" w:line="360" w:lineRule="auto"/>
        <w:jc w:val="both"/>
        <w:rPr>
          <w:rFonts w:ascii="Times New Roman" w:eastAsia="Times New Roman" w:hAnsi="Times New Roman" w:cs="Times New Roman"/>
          <w:color w:val="1155CC"/>
          <w:sz w:val="24"/>
          <w:szCs w:val="24"/>
          <w:u w:val="single"/>
        </w:rPr>
      </w:pPr>
      <w:bookmarkStart w:id="4" w:name="_heading=h.2et92p0" w:colFirst="0" w:colLast="0"/>
      <w:bookmarkEnd w:id="4"/>
      <w:r w:rsidRPr="003642B3">
        <w:rPr>
          <w:rFonts w:ascii="Times New Roman" w:eastAsia="Times New Roman" w:hAnsi="Times New Roman" w:cs="Times New Roman"/>
          <w:sz w:val="24"/>
          <w:szCs w:val="24"/>
        </w:rPr>
        <w:t>Birim, stratejik hedeflerine ulaşmayı nitelik ve nicelik olarak güvence altına alan yönetsel ve idari yapılanmaya sahip olmalıdır. Yönetim kadrosu gerekli yapıcı liderliği üstlenebilmeli, idari kadrolar gerekli yetkinlikte olmalıdır.</w:t>
      </w:r>
      <w:r w:rsidRPr="003642B3">
        <w:rPr>
          <w:rFonts w:ascii="Times New Roman" w:eastAsia="Times New Roman" w:hAnsi="Times New Roman" w:cs="Times New Roman"/>
          <w:color w:val="FF0000"/>
          <w:sz w:val="24"/>
          <w:szCs w:val="24"/>
        </w:rPr>
        <w:t xml:space="preserve"> </w:t>
      </w:r>
      <w:r w:rsidRPr="003642B3">
        <w:rPr>
          <w:rFonts w:ascii="Times New Roman" w:eastAsia="Times New Roman" w:hAnsi="Times New Roman" w:cs="Times New Roman"/>
          <w:sz w:val="24"/>
          <w:szCs w:val="24"/>
        </w:rPr>
        <w:t xml:space="preserve">Fakültemiz, 2547 sayılı Yükseköğretim Kanunu ile </w:t>
      </w:r>
      <w:r w:rsidRPr="003642B3">
        <w:rPr>
          <w:rFonts w:ascii="Times New Roman" w:eastAsia="Times New Roman" w:hAnsi="Times New Roman" w:cs="Times New Roman"/>
          <w:sz w:val="24"/>
          <w:szCs w:val="24"/>
        </w:rPr>
        <w:lastRenderedPageBreak/>
        <w:t xml:space="preserve">Akademik Teşkilat Yönetmeliği’nde belirlenmiş olan esaslar çerçevesinde bir idari yapılanmaya sahiptir. Fakültemizin organizasyon şemasında görüldüğü gibi Dekanın başkanlığında iki Dekan Yardımcısı ve Fakülte Sekreterinden oluşan idari yapılanmanın yanı sıra Fakülte Kurulu, Yönetim Kurulu ve Bölüm Başkanlıkları, Kurullar, Komisyonlar ve Koordinatörlükler bulunmaktadır. Fakültemiz Yönetim bilgilerine Fakültemizin internet sayfasından ulaşılabilir. </w:t>
      </w:r>
      <w:hyperlink r:id="rId10">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3]A.</w:t>
        </w:r>
        <w:proofErr w:type="gramEnd"/>
        <w:r w:rsidRPr="003642B3">
          <w:rPr>
            <w:rFonts w:ascii="Times New Roman" w:eastAsia="Times New Roman" w:hAnsi="Times New Roman" w:cs="Times New Roman"/>
            <w:color w:val="1155CC"/>
            <w:sz w:val="24"/>
            <w:szCs w:val="24"/>
            <w:u w:val="single"/>
          </w:rPr>
          <w:t>1.1.1.</w:t>
        </w:r>
      </w:hyperlink>
      <w:r w:rsidR="0000144D">
        <w:rPr>
          <w:rFonts w:ascii="Times New Roman" w:eastAsia="Times New Roman" w:hAnsi="Times New Roman" w:cs="Times New Roman"/>
          <w:color w:val="1155CC"/>
          <w:sz w:val="24"/>
          <w:szCs w:val="24"/>
          <w:u w:val="single"/>
        </w:rPr>
        <w:t xml:space="preserve"> Yönetim Kurulu</w:t>
      </w:r>
    </w:p>
    <w:p w14:paraId="33F4C6B8" w14:textId="7CE633E5" w:rsidR="00B96FEA" w:rsidRPr="005C101C" w:rsidRDefault="00B96FEA" w:rsidP="003642B3">
      <w:pPr>
        <w:spacing w:after="240" w:line="360" w:lineRule="auto"/>
        <w:jc w:val="both"/>
        <w:rPr>
          <w:rFonts w:ascii="Times New Roman" w:eastAsia="Times New Roman" w:hAnsi="Times New Roman" w:cs="Times New Roman"/>
          <w:sz w:val="24"/>
          <w:szCs w:val="24"/>
        </w:rPr>
      </w:pPr>
      <w:r w:rsidRPr="008877B9">
        <w:rPr>
          <w:rFonts w:ascii="Times New Roman" w:eastAsia="Times New Roman" w:hAnsi="Times New Roman" w:cs="Times New Roman"/>
          <w:sz w:val="24"/>
          <w:szCs w:val="24"/>
        </w:rPr>
        <w:t xml:space="preserve">Birim Kalite Komisyonu </w:t>
      </w:r>
      <w:r w:rsidR="00A15FFA" w:rsidRPr="008877B9">
        <w:rPr>
          <w:rFonts w:ascii="Times New Roman" w:eastAsia="Times New Roman" w:hAnsi="Times New Roman" w:cs="Times New Roman"/>
          <w:sz w:val="24"/>
          <w:szCs w:val="24"/>
        </w:rPr>
        <w:t xml:space="preserve">Öğrenci Kalite </w:t>
      </w:r>
      <w:proofErr w:type="spellStart"/>
      <w:r w:rsidR="00A15FFA" w:rsidRPr="008877B9">
        <w:rPr>
          <w:rFonts w:ascii="Times New Roman" w:eastAsia="Times New Roman" w:hAnsi="Times New Roman" w:cs="Times New Roman"/>
          <w:sz w:val="24"/>
          <w:szCs w:val="24"/>
        </w:rPr>
        <w:t>Kurulların’dan</w:t>
      </w:r>
      <w:proofErr w:type="spellEnd"/>
      <w:r w:rsidR="00A15FFA" w:rsidRPr="008877B9">
        <w:rPr>
          <w:rFonts w:ascii="Times New Roman" w:eastAsia="Times New Roman" w:hAnsi="Times New Roman" w:cs="Times New Roman"/>
          <w:sz w:val="24"/>
          <w:szCs w:val="24"/>
        </w:rPr>
        <w:t xml:space="preserve"> gelen talepler doğrultusunda </w:t>
      </w:r>
      <w:r w:rsidR="00323DDC" w:rsidRPr="008877B9">
        <w:rPr>
          <w:rFonts w:ascii="Times New Roman" w:eastAsia="Times New Roman" w:hAnsi="Times New Roman" w:cs="Times New Roman"/>
          <w:sz w:val="24"/>
          <w:szCs w:val="24"/>
        </w:rPr>
        <w:t xml:space="preserve">önlemler almaya yönelik girişimlerde bulunmuştur </w:t>
      </w:r>
      <w:hyperlink r:id="rId11" w:history="1">
        <w:r w:rsidR="008877B9" w:rsidRPr="008877B9">
          <w:rPr>
            <w:rStyle w:val="Kpr"/>
            <w:rFonts w:ascii="Times New Roman" w:eastAsia="Times New Roman" w:hAnsi="Times New Roman" w:cs="Times New Roman"/>
            <w:sz w:val="24"/>
            <w:szCs w:val="24"/>
          </w:rPr>
          <w:t>[</w:t>
        </w:r>
        <w:proofErr w:type="gramStart"/>
        <w:r w:rsidR="008877B9" w:rsidRPr="008877B9">
          <w:rPr>
            <w:rStyle w:val="Kpr"/>
            <w:rFonts w:ascii="Times New Roman" w:eastAsia="Times New Roman" w:hAnsi="Times New Roman" w:cs="Times New Roman"/>
            <w:sz w:val="24"/>
            <w:szCs w:val="24"/>
          </w:rPr>
          <w:t>3]A.</w:t>
        </w:r>
        <w:proofErr w:type="gramEnd"/>
        <w:r w:rsidR="008877B9" w:rsidRPr="008877B9">
          <w:rPr>
            <w:rStyle w:val="Kpr"/>
            <w:rFonts w:ascii="Times New Roman" w:eastAsia="Times New Roman" w:hAnsi="Times New Roman" w:cs="Times New Roman"/>
            <w:sz w:val="24"/>
            <w:szCs w:val="24"/>
          </w:rPr>
          <w:t>1.1.2. Toplantı Tutanakları</w:t>
        </w:r>
      </w:hyperlink>
      <w:r w:rsidR="008877B9" w:rsidRPr="008877B9">
        <w:rPr>
          <w:rFonts w:ascii="Times New Roman" w:eastAsia="Times New Roman" w:hAnsi="Times New Roman" w:cs="Times New Roman"/>
          <w:sz w:val="24"/>
          <w:szCs w:val="24"/>
        </w:rPr>
        <w:t xml:space="preserve">. </w:t>
      </w:r>
      <w:r w:rsidR="005C101C" w:rsidRPr="008877B9">
        <w:rPr>
          <w:rFonts w:ascii="Times New Roman" w:eastAsia="Times New Roman" w:hAnsi="Times New Roman" w:cs="Times New Roman"/>
          <w:sz w:val="24"/>
          <w:szCs w:val="24"/>
        </w:rPr>
        <w:t>Buna göre Önlem Sonuç Raporu hazırlan</w:t>
      </w:r>
      <w:r w:rsidR="00AC0452" w:rsidRPr="008877B9">
        <w:rPr>
          <w:rFonts w:ascii="Times New Roman" w:eastAsia="Times New Roman" w:hAnsi="Times New Roman" w:cs="Times New Roman"/>
          <w:sz w:val="24"/>
          <w:szCs w:val="24"/>
        </w:rPr>
        <w:t>mıştır</w:t>
      </w:r>
      <w:r w:rsidR="008877B9">
        <w:rPr>
          <w:rFonts w:ascii="Times New Roman" w:eastAsia="Times New Roman" w:hAnsi="Times New Roman" w:cs="Times New Roman"/>
          <w:sz w:val="24"/>
          <w:szCs w:val="24"/>
        </w:rPr>
        <w:t xml:space="preserve"> </w:t>
      </w:r>
      <w:hyperlink r:id="rId12" w:history="1">
        <w:r w:rsidR="008877B9" w:rsidRPr="008877B9">
          <w:rPr>
            <w:rStyle w:val="Kpr"/>
            <w:rFonts w:ascii="Times New Roman" w:eastAsia="Times New Roman" w:hAnsi="Times New Roman" w:cs="Times New Roman"/>
            <w:sz w:val="24"/>
            <w:szCs w:val="24"/>
          </w:rPr>
          <w:t>[</w:t>
        </w:r>
        <w:proofErr w:type="gramStart"/>
        <w:r w:rsidR="008877B9" w:rsidRPr="008877B9">
          <w:rPr>
            <w:rStyle w:val="Kpr"/>
            <w:rFonts w:ascii="Times New Roman" w:eastAsia="Times New Roman" w:hAnsi="Times New Roman" w:cs="Times New Roman"/>
            <w:sz w:val="24"/>
            <w:szCs w:val="24"/>
          </w:rPr>
          <w:t>3]A.</w:t>
        </w:r>
        <w:proofErr w:type="gramEnd"/>
        <w:r w:rsidR="008877B9" w:rsidRPr="008877B9">
          <w:rPr>
            <w:rStyle w:val="Kpr"/>
            <w:rFonts w:ascii="Times New Roman" w:eastAsia="Times New Roman" w:hAnsi="Times New Roman" w:cs="Times New Roman"/>
            <w:sz w:val="24"/>
            <w:szCs w:val="24"/>
          </w:rPr>
          <w:t>1.1.3.PUKÖ döngüsü önlemler raporu</w:t>
        </w:r>
      </w:hyperlink>
      <w:r w:rsidR="008877B9">
        <w:rPr>
          <w:rFonts w:ascii="Times New Roman" w:eastAsia="Times New Roman" w:hAnsi="Times New Roman" w:cs="Times New Roman"/>
          <w:sz w:val="24"/>
          <w:szCs w:val="24"/>
        </w:rPr>
        <w:t>.</w:t>
      </w:r>
    </w:p>
    <w:p w14:paraId="4AA39CF3" w14:textId="77777777" w:rsidR="0060549D" w:rsidRPr="003642B3" w:rsidRDefault="003642B3" w:rsidP="003642B3">
      <w:pPr>
        <w:spacing w:after="0" w:line="360" w:lineRule="auto"/>
        <w:ind w:left="-76"/>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w:t>
      </w:r>
      <w:proofErr w:type="gramEnd"/>
      <w:r w:rsidRPr="003642B3">
        <w:rPr>
          <w:rFonts w:ascii="Times New Roman" w:eastAsia="Times New Roman" w:hAnsi="Times New Roman" w:cs="Times New Roman"/>
          <w:b/>
          <w:sz w:val="24"/>
          <w:szCs w:val="24"/>
        </w:rPr>
        <w:t xml:space="preserve"> 3</w:t>
      </w:r>
    </w:p>
    <w:tbl>
      <w:tblPr>
        <w:tblStyle w:val="45"/>
        <w:tblW w:w="1047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80"/>
        <w:gridCol w:w="2130"/>
        <w:gridCol w:w="1695"/>
        <w:gridCol w:w="1950"/>
        <w:gridCol w:w="1725"/>
      </w:tblGrid>
      <w:tr w:rsidR="0060549D" w:rsidRPr="003642B3" w14:paraId="2E0591C4" w14:textId="77777777">
        <w:tc>
          <w:tcPr>
            <w:tcW w:w="990" w:type="dxa"/>
          </w:tcPr>
          <w:p w14:paraId="01C8F42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154BB997"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30" w:type="dxa"/>
          </w:tcPr>
          <w:p w14:paraId="151B9088"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95" w:type="dxa"/>
          </w:tcPr>
          <w:p w14:paraId="5D845E23"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0" w:type="dxa"/>
          </w:tcPr>
          <w:p w14:paraId="3A1C4F6A"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25" w:type="dxa"/>
          </w:tcPr>
          <w:p w14:paraId="6B1F6228"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5FF674B" w14:textId="77777777">
        <w:trPr>
          <w:trHeight w:val="2596"/>
        </w:trPr>
        <w:tc>
          <w:tcPr>
            <w:tcW w:w="990" w:type="dxa"/>
          </w:tcPr>
          <w:p w14:paraId="26B5E226"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2AB18C6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misyonuyla uyumlu ve stratejik hedeflerini gerçekleştirmeyi sağlayacak bir yönetişim modeli ve organizasyonel yapılanması bulunmamaktadır. </w:t>
            </w:r>
          </w:p>
        </w:tc>
        <w:tc>
          <w:tcPr>
            <w:tcW w:w="2130" w:type="dxa"/>
          </w:tcPr>
          <w:p w14:paraId="7863C831"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misyon ve stratejik hedeflerine ulaşmasını güvence altına alan ve süreçleriyle uyumlu yönetişim modeli ve idari yapılanması belirlenmiştir. </w:t>
            </w:r>
          </w:p>
        </w:tc>
        <w:tc>
          <w:tcPr>
            <w:tcW w:w="1695" w:type="dxa"/>
          </w:tcPr>
          <w:p w14:paraId="27040746"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yönetişim modeli ve organizasyonel yapılanması birim ve alanların genelini kapsayacak şekilde faaliyet göstermektedir.</w:t>
            </w:r>
          </w:p>
        </w:tc>
        <w:tc>
          <w:tcPr>
            <w:tcW w:w="1950" w:type="dxa"/>
          </w:tcPr>
          <w:p w14:paraId="6097CB7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yönetişim ve organizasyonel yapılanmasına ilişkin uygulamaları izlenmekte ve iyileştirilmektedir</w:t>
            </w:r>
          </w:p>
        </w:tc>
        <w:tc>
          <w:tcPr>
            <w:tcW w:w="1725" w:type="dxa"/>
          </w:tcPr>
          <w:p w14:paraId="3A666A0E"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B54F7D8" w14:textId="77777777">
        <w:trPr>
          <w:trHeight w:val="576"/>
        </w:trPr>
        <w:tc>
          <w:tcPr>
            <w:tcW w:w="990" w:type="dxa"/>
          </w:tcPr>
          <w:p w14:paraId="322A514F"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0" w:type="dxa"/>
          </w:tcPr>
          <w:p w14:paraId="1C7E0BDC"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2130" w:type="dxa"/>
            <w:vAlign w:val="center"/>
          </w:tcPr>
          <w:p w14:paraId="2A99A754"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695" w:type="dxa"/>
          </w:tcPr>
          <w:p w14:paraId="63B50207" w14:textId="41C67CEA"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950" w:type="dxa"/>
          </w:tcPr>
          <w:p w14:paraId="321BAF72" w14:textId="76B2EB88" w:rsidR="0060549D" w:rsidRPr="003642B3" w:rsidRDefault="00053649"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725" w:type="dxa"/>
          </w:tcPr>
          <w:p w14:paraId="6B266747"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45B4E66C"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47F8859D" w14:textId="77777777" w:rsidR="0060549D" w:rsidRPr="003642B3" w:rsidRDefault="003642B3" w:rsidP="003B7AB3">
      <w:pPr>
        <w:pStyle w:val="Balk1"/>
        <w:rPr>
          <w:rFonts w:eastAsia="Times New Roman"/>
        </w:rPr>
      </w:pPr>
      <w:r w:rsidRPr="003642B3">
        <w:rPr>
          <w:rFonts w:eastAsia="Times New Roman"/>
        </w:rPr>
        <w:lastRenderedPageBreak/>
        <w:t>A.1.2. Liderlik</w:t>
      </w:r>
    </w:p>
    <w:p w14:paraId="242AC3B6"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Üniversitemizde liderlik ve kalite güvencesi kültürünün gelişebilmesi için YÖKAK Kalite Güvence Sistemi ve Burdur Mehmet Akif Ersoy Üniversitesi Kalite Yönergesinde belirtilen hükümler doğrultusunda işlemler yürütülmektedir.</w:t>
      </w:r>
    </w:p>
    <w:p w14:paraId="17A2D145" w14:textId="727F4A63" w:rsidR="0060549D" w:rsidRPr="003642B3" w:rsidRDefault="003642B3" w:rsidP="003642B3">
      <w:pPr>
        <w:spacing w:line="360" w:lineRule="auto"/>
        <w:ind w:firstLine="708"/>
        <w:jc w:val="both"/>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Fakültemiz, Birim Kalite Komisyonu </w:t>
      </w:r>
      <w:r w:rsidR="00D73776">
        <w:rPr>
          <w:rFonts w:ascii="Times New Roman" w:eastAsia="Times New Roman" w:hAnsi="Times New Roman" w:cs="Times New Roman"/>
          <w:sz w:val="24"/>
          <w:szCs w:val="24"/>
        </w:rPr>
        <w:t>10</w:t>
      </w:r>
      <w:r w:rsidRPr="003642B3">
        <w:rPr>
          <w:rFonts w:ascii="Times New Roman" w:eastAsia="Times New Roman" w:hAnsi="Times New Roman" w:cs="Times New Roman"/>
          <w:sz w:val="24"/>
          <w:szCs w:val="24"/>
        </w:rPr>
        <w:t xml:space="preserve"> akademik personel, 1 öğrenci ve 1 idari personelden oluşmaktadır. </w:t>
      </w:r>
      <w:hyperlink r:id="rId13">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3]A.</w:t>
        </w:r>
        <w:proofErr w:type="gramEnd"/>
        <w:r w:rsidR="00B1693A">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B1693A">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B1693A">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hyperlink>
      <w:r w:rsidR="00B1693A">
        <w:rPr>
          <w:rFonts w:ascii="Times New Roman" w:eastAsia="Times New Roman" w:hAnsi="Times New Roman" w:cs="Times New Roman"/>
          <w:color w:val="1155CC"/>
          <w:sz w:val="24"/>
          <w:szCs w:val="24"/>
          <w:u w:val="single"/>
        </w:rPr>
        <w:t xml:space="preserve"> </w:t>
      </w:r>
      <w:r w:rsidR="000A1AED">
        <w:rPr>
          <w:rFonts w:ascii="Times New Roman" w:eastAsia="Times New Roman" w:hAnsi="Times New Roman" w:cs="Times New Roman"/>
          <w:color w:val="1155CC"/>
          <w:sz w:val="24"/>
          <w:szCs w:val="24"/>
          <w:u w:val="single"/>
        </w:rPr>
        <w:t xml:space="preserve">Birim </w:t>
      </w:r>
      <w:r w:rsidR="00B1693A">
        <w:rPr>
          <w:rFonts w:ascii="Times New Roman" w:eastAsia="Times New Roman" w:hAnsi="Times New Roman" w:cs="Times New Roman"/>
          <w:color w:val="1155CC"/>
          <w:sz w:val="24"/>
          <w:szCs w:val="24"/>
          <w:u w:val="single"/>
        </w:rPr>
        <w:t>Kalite Komisyonu.</w:t>
      </w:r>
      <w:r w:rsidRPr="003642B3">
        <w:rPr>
          <w:rFonts w:ascii="Times New Roman" w:eastAsia="Times New Roman" w:hAnsi="Times New Roman" w:cs="Times New Roman"/>
          <w:sz w:val="24"/>
          <w:szCs w:val="24"/>
        </w:rPr>
        <w:t xml:space="preserve"> Komisyon üyeleri süreç içerisinde kalite bilincine sahip, kurum içi kalite güvence sistemi hakkında sürece hâkimdir. Dönem içerisinde yapılan toplantılarla kalitenin iyileştirilmesine yönelik çalışmalar yürütmektedir. </w:t>
      </w:r>
    </w:p>
    <w:p w14:paraId="5C4307BA" w14:textId="77777777" w:rsidR="0060549D" w:rsidRPr="003642B3" w:rsidRDefault="003642B3" w:rsidP="003642B3">
      <w:pPr>
        <w:spacing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3</w:t>
      </w:r>
    </w:p>
    <w:tbl>
      <w:tblPr>
        <w:tblStyle w:val="44"/>
        <w:tblW w:w="107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860"/>
        <w:gridCol w:w="2145"/>
        <w:gridCol w:w="1995"/>
        <w:gridCol w:w="2325"/>
        <w:gridCol w:w="1710"/>
      </w:tblGrid>
      <w:tr w:rsidR="0060549D" w:rsidRPr="003642B3" w14:paraId="738C4832" w14:textId="77777777">
        <w:tc>
          <w:tcPr>
            <w:tcW w:w="705" w:type="dxa"/>
          </w:tcPr>
          <w:p w14:paraId="128C453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60" w:type="dxa"/>
          </w:tcPr>
          <w:p w14:paraId="2A48E06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45" w:type="dxa"/>
          </w:tcPr>
          <w:p w14:paraId="48D5551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95" w:type="dxa"/>
          </w:tcPr>
          <w:p w14:paraId="3B2F0BE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25" w:type="dxa"/>
          </w:tcPr>
          <w:p w14:paraId="16E7A87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10" w:type="dxa"/>
          </w:tcPr>
          <w:p w14:paraId="5037462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2467BE8" w14:textId="77777777">
        <w:trPr>
          <w:trHeight w:val="2252"/>
        </w:trPr>
        <w:tc>
          <w:tcPr>
            <w:tcW w:w="705" w:type="dxa"/>
          </w:tcPr>
          <w:p w14:paraId="67BA9F2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60" w:type="dxa"/>
          </w:tcPr>
          <w:p w14:paraId="7D79424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kalite güvencesi sisteminin yönetilmesi ve kalite kültürünün içselleştirilmesini destekleyen etkin bir liderlik yaklaşımı bulunmamaktadır. </w:t>
            </w:r>
          </w:p>
        </w:tc>
        <w:tc>
          <w:tcPr>
            <w:tcW w:w="2145" w:type="dxa"/>
          </w:tcPr>
          <w:p w14:paraId="2FF1BD0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liderlerin kalite güvencesi sisteminin yönetimi ve kültürünün içselleştirilmesi konusunda sahipliği ve motivasyonu bulunmaktadır.  </w:t>
            </w:r>
          </w:p>
        </w:tc>
        <w:tc>
          <w:tcPr>
            <w:tcW w:w="1995" w:type="dxa"/>
          </w:tcPr>
          <w:p w14:paraId="67EE420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Kurumun geneline yayılmış, kalite güvencesi sistemi ve kültürünün gelişimini destekleyen etkin liderlik uygulamaları bulunmaktadır.</w:t>
            </w:r>
          </w:p>
        </w:tc>
        <w:tc>
          <w:tcPr>
            <w:tcW w:w="2325" w:type="dxa"/>
          </w:tcPr>
          <w:p w14:paraId="3A673FF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Liderlik uygulamaları ve bu uygulamaların kalite güvencesi sistemi ve kültürünün gelişimine katkısı izlenmekte ve bağlı iyileştirmeler gerçekleştirilmektedir. </w:t>
            </w:r>
          </w:p>
        </w:tc>
        <w:tc>
          <w:tcPr>
            <w:tcW w:w="1710" w:type="dxa"/>
          </w:tcPr>
          <w:p w14:paraId="260D962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İçselleştirilmiş, sistematik, sürdürülebilir ve örnek gösterilebilir uygulamalar bulunmaktadır. </w:t>
            </w:r>
          </w:p>
        </w:tc>
      </w:tr>
      <w:tr w:rsidR="0060549D" w:rsidRPr="003642B3" w14:paraId="02F05896" w14:textId="77777777">
        <w:tc>
          <w:tcPr>
            <w:tcW w:w="705" w:type="dxa"/>
          </w:tcPr>
          <w:p w14:paraId="150C6B6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860" w:type="dxa"/>
          </w:tcPr>
          <w:p w14:paraId="1880BBC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145" w:type="dxa"/>
          </w:tcPr>
          <w:p w14:paraId="1DAFF8E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95" w:type="dxa"/>
            <w:vAlign w:val="center"/>
          </w:tcPr>
          <w:p w14:paraId="02ECF105" w14:textId="6DB8B1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325" w:type="dxa"/>
          </w:tcPr>
          <w:p w14:paraId="56E6EF48" w14:textId="617D117F" w:rsidR="0060549D" w:rsidRPr="003642B3" w:rsidRDefault="00431C7D" w:rsidP="00431C7D">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710" w:type="dxa"/>
          </w:tcPr>
          <w:p w14:paraId="74768C4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59832F68" w14:textId="77777777" w:rsidR="0060549D" w:rsidRPr="003642B3" w:rsidRDefault="0060549D" w:rsidP="003642B3">
      <w:pPr>
        <w:spacing w:after="0" w:line="360" w:lineRule="auto"/>
        <w:jc w:val="both"/>
        <w:rPr>
          <w:rFonts w:ascii="Times New Roman" w:eastAsia="Times New Roman" w:hAnsi="Times New Roman" w:cs="Times New Roman"/>
          <w:color w:val="FF0000"/>
          <w:sz w:val="24"/>
          <w:szCs w:val="24"/>
        </w:rPr>
      </w:pPr>
    </w:p>
    <w:p w14:paraId="18BE9C7A" w14:textId="61E40602" w:rsidR="0060549D" w:rsidRPr="003642B3" w:rsidRDefault="007E29FC" w:rsidP="003642B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19D0AB4B" w14:textId="67C31BC8" w:rsidR="0060549D" w:rsidRDefault="003642B3" w:rsidP="003642B3">
      <w:pPr>
        <w:numPr>
          <w:ilvl w:val="0"/>
          <w:numId w:val="7"/>
        </w:numPr>
        <w:spacing w:line="360" w:lineRule="auto"/>
        <w:jc w:val="both"/>
        <w:rPr>
          <w:rFonts w:ascii="Times New Roman" w:eastAsia="Times New Roman" w:hAnsi="Times New Roman" w:cs="Times New Roman"/>
          <w:sz w:val="24"/>
          <w:szCs w:val="24"/>
        </w:rPr>
      </w:pPr>
      <w:hyperlink r:id="rId14">
        <w:r w:rsidRPr="003642B3">
          <w:rPr>
            <w:rFonts w:ascii="Times New Roman" w:eastAsia="Times New Roman" w:hAnsi="Times New Roman" w:cs="Times New Roman"/>
            <w:color w:val="1155CC"/>
            <w:sz w:val="24"/>
            <w:szCs w:val="24"/>
            <w:u w:val="single"/>
          </w:rPr>
          <w:t>https://kalite.mehmetakif.edu.tr/upload/kalite/76-form-356-72622804-makue-kalite-yoenergesi.pdf</w:t>
        </w:r>
      </w:hyperlink>
      <w:r w:rsidRPr="003642B3">
        <w:rPr>
          <w:rFonts w:ascii="Times New Roman" w:eastAsia="Times New Roman" w:hAnsi="Times New Roman" w:cs="Times New Roman"/>
          <w:sz w:val="24"/>
          <w:szCs w:val="24"/>
        </w:rPr>
        <w:t xml:space="preserve"> </w:t>
      </w:r>
    </w:p>
    <w:p w14:paraId="544969C7" w14:textId="15EE52C4" w:rsidR="00382CE4" w:rsidRPr="00382CE4" w:rsidRDefault="00382CE4" w:rsidP="003642B3">
      <w:pPr>
        <w:numPr>
          <w:ilvl w:val="0"/>
          <w:numId w:val="7"/>
        </w:numPr>
        <w:spacing w:line="360" w:lineRule="auto"/>
        <w:jc w:val="both"/>
        <w:rPr>
          <w:rFonts w:ascii="Times New Roman" w:eastAsia="Times New Roman" w:hAnsi="Times New Roman" w:cs="Times New Roman"/>
          <w:sz w:val="24"/>
          <w:szCs w:val="24"/>
        </w:rPr>
      </w:pPr>
      <w:hyperlink r:id="rId15" w:history="1">
        <w:r w:rsidRPr="00382CE4">
          <w:rPr>
            <w:rStyle w:val="Kpr"/>
            <w:rFonts w:ascii="Times New Roman" w:eastAsia="Times New Roman" w:hAnsi="Times New Roman" w:cs="Times New Roman"/>
            <w:sz w:val="24"/>
            <w:szCs w:val="24"/>
          </w:rPr>
          <w:t>https://sporbilimleri.mehmetakif.edu.tr/form/1442/1155/birim-kalite-komisyon-toplantilari</w:t>
        </w:r>
      </w:hyperlink>
      <w:r w:rsidRPr="00382CE4">
        <w:rPr>
          <w:rFonts w:ascii="Times New Roman" w:eastAsia="Times New Roman" w:hAnsi="Times New Roman" w:cs="Times New Roman"/>
          <w:sz w:val="24"/>
          <w:szCs w:val="24"/>
        </w:rPr>
        <w:t xml:space="preserve"> </w:t>
      </w:r>
    </w:p>
    <w:p w14:paraId="05F51CD7" w14:textId="3F24E482" w:rsidR="00053649" w:rsidRPr="00382CE4" w:rsidRDefault="00382CE4" w:rsidP="003642B3">
      <w:pPr>
        <w:numPr>
          <w:ilvl w:val="0"/>
          <w:numId w:val="7"/>
        </w:numPr>
        <w:spacing w:line="360" w:lineRule="auto"/>
        <w:jc w:val="both"/>
        <w:rPr>
          <w:rFonts w:ascii="Times New Roman" w:eastAsia="Times New Roman" w:hAnsi="Times New Roman" w:cs="Times New Roman"/>
          <w:sz w:val="24"/>
          <w:szCs w:val="24"/>
        </w:rPr>
      </w:pPr>
      <w:hyperlink r:id="rId16" w:history="1">
        <w:r w:rsidRPr="00382CE4">
          <w:rPr>
            <w:rStyle w:val="Kpr"/>
            <w:rFonts w:ascii="Times New Roman" w:eastAsia="Times New Roman" w:hAnsi="Times New Roman" w:cs="Times New Roman"/>
            <w:sz w:val="24"/>
            <w:szCs w:val="24"/>
          </w:rPr>
          <w:t>https://sporbilimleri.mehmetakif.edu.tr/form/1816/1155/oegrenci-kalite-kurul-tutanaklari</w:t>
        </w:r>
      </w:hyperlink>
      <w:r w:rsidRPr="00382CE4">
        <w:rPr>
          <w:rFonts w:ascii="Times New Roman" w:eastAsia="Times New Roman" w:hAnsi="Times New Roman" w:cs="Times New Roman"/>
          <w:sz w:val="24"/>
          <w:szCs w:val="24"/>
        </w:rPr>
        <w:t xml:space="preserve"> </w:t>
      </w:r>
    </w:p>
    <w:p w14:paraId="75481317" w14:textId="77777777" w:rsidR="0060549D" w:rsidRPr="00DD6B33" w:rsidRDefault="003642B3" w:rsidP="003B7AB3">
      <w:pPr>
        <w:pStyle w:val="Balk1"/>
        <w:rPr>
          <w:rFonts w:eastAsia="Times New Roman"/>
        </w:rPr>
      </w:pPr>
      <w:r w:rsidRPr="00DD6B33">
        <w:rPr>
          <w:rFonts w:eastAsia="Times New Roman"/>
        </w:rPr>
        <w:t xml:space="preserve">A.1.3. Kurumsal dönüşüm kapasitesi </w:t>
      </w:r>
    </w:p>
    <w:p w14:paraId="6911580F" w14:textId="3B9F6AF1" w:rsidR="0060549D" w:rsidRPr="003642B3" w:rsidRDefault="003642B3" w:rsidP="003642B3">
      <w:pPr>
        <w:spacing w:before="120" w:after="120" w:line="360" w:lineRule="auto"/>
        <w:ind w:firstLine="720"/>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Üniversitemiz kurumsal dönüşüme ilişkin Stratejik belgesini yayınlamıştır ve kendine özgü olan detaylı bir kalite güvence sistemi modeline sahiptir </w:t>
      </w:r>
      <w:hyperlink r:id="rId17">
        <w:r w:rsidRPr="003642B3">
          <w:rPr>
            <w:rFonts w:ascii="Times New Roman" w:eastAsia="Times New Roman" w:hAnsi="Times New Roman" w:cs="Times New Roman"/>
            <w:color w:val="1155CC"/>
            <w:sz w:val="24"/>
            <w:szCs w:val="24"/>
            <w:u w:val="single"/>
          </w:rPr>
          <w:t>[4]</w:t>
        </w:r>
      </w:hyperlink>
      <w:hyperlink r:id="rId18">
        <w:r w:rsidRPr="003642B3">
          <w:rPr>
            <w:rFonts w:ascii="Times New Roman" w:eastAsia="Times New Roman" w:hAnsi="Times New Roman" w:cs="Times New Roman"/>
            <w:color w:val="1155CC"/>
            <w:sz w:val="24"/>
            <w:szCs w:val="24"/>
            <w:u w:val="single"/>
          </w:rPr>
          <w:t>A.1.3.1</w:t>
        </w:r>
      </w:hyperlink>
      <w:r w:rsidRPr="003642B3">
        <w:rPr>
          <w:rFonts w:ascii="Times New Roman" w:eastAsia="Times New Roman" w:hAnsi="Times New Roman" w:cs="Times New Roman"/>
          <w:color w:val="2E75B5"/>
          <w:sz w:val="24"/>
          <w:szCs w:val="24"/>
        </w:rPr>
        <w:t>.</w:t>
      </w:r>
      <w:r w:rsidR="00CE5A78">
        <w:rPr>
          <w:rFonts w:ascii="Times New Roman" w:eastAsia="Times New Roman" w:hAnsi="Times New Roman" w:cs="Times New Roman"/>
          <w:color w:val="2E75B5"/>
          <w:sz w:val="24"/>
          <w:szCs w:val="24"/>
        </w:rPr>
        <w:t xml:space="preserve"> MAKÜ Stratejik Belge</w:t>
      </w:r>
      <w:r w:rsidR="007F72B1">
        <w:rPr>
          <w:rFonts w:ascii="Times New Roman" w:eastAsia="Times New Roman" w:hAnsi="Times New Roman" w:cs="Times New Roman"/>
          <w:color w:val="2E75B5"/>
          <w:sz w:val="24"/>
          <w:szCs w:val="24"/>
        </w:rPr>
        <w:t>.</w:t>
      </w:r>
      <w:r w:rsidRPr="003642B3">
        <w:rPr>
          <w:rFonts w:ascii="Times New Roman" w:eastAsia="Times New Roman" w:hAnsi="Times New Roman" w:cs="Times New Roman"/>
          <w:sz w:val="24"/>
          <w:szCs w:val="24"/>
        </w:rPr>
        <w:t xml:space="preserve"> Bu bağlamda fakültemizin de kurumsal performansının ölçülmesine ilişkin göstergeler fakültemiz stratejik belgesinde belirlenmiştir </w:t>
      </w:r>
      <w:hyperlink r:id="rId19">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4]A.</w:t>
        </w:r>
        <w:proofErr w:type="gramEnd"/>
        <w:r w:rsidRPr="003642B3">
          <w:rPr>
            <w:rFonts w:ascii="Times New Roman" w:eastAsia="Times New Roman" w:hAnsi="Times New Roman" w:cs="Times New Roman"/>
            <w:color w:val="1155CC"/>
            <w:sz w:val="24"/>
            <w:szCs w:val="24"/>
            <w:u w:val="single"/>
          </w:rPr>
          <w:t>1.3.2</w:t>
        </w:r>
      </w:hyperlink>
      <w:r w:rsidR="00CE5A78">
        <w:rPr>
          <w:rFonts w:ascii="Times New Roman" w:eastAsia="Times New Roman" w:hAnsi="Times New Roman" w:cs="Times New Roman"/>
          <w:color w:val="1155CC"/>
          <w:sz w:val="24"/>
          <w:szCs w:val="24"/>
          <w:u w:val="single"/>
        </w:rPr>
        <w:t xml:space="preserve">. MAKÜ </w:t>
      </w:r>
      <w:proofErr w:type="spellStart"/>
      <w:r w:rsidR="00CE5A78">
        <w:rPr>
          <w:rFonts w:ascii="Times New Roman" w:eastAsia="Times New Roman" w:hAnsi="Times New Roman" w:cs="Times New Roman"/>
          <w:color w:val="1155CC"/>
          <w:sz w:val="24"/>
          <w:szCs w:val="24"/>
          <w:u w:val="single"/>
        </w:rPr>
        <w:t>SporBF</w:t>
      </w:r>
      <w:proofErr w:type="spellEnd"/>
      <w:r w:rsidR="00CE5A78">
        <w:rPr>
          <w:rFonts w:ascii="Times New Roman" w:eastAsia="Times New Roman" w:hAnsi="Times New Roman" w:cs="Times New Roman"/>
          <w:color w:val="1155CC"/>
          <w:sz w:val="24"/>
          <w:szCs w:val="24"/>
          <w:u w:val="single"/>
        </w:rPr>
        <w:t xml:space="preserve"> Stratejik Belge</w:t>
      </w:r>
      <w:r w:rsidRPr="003642B3">
        <w:rPr>
          <w:rFonts w:ascii="Times New Roman" w:eastAsia="Times New Roman" w:hAnsi="Times New Roman" w:cs="Times New Roman"/>
          <w:sz w:val="24"/>
          <w:szCs w:val="24"/>
        </w:rPr>
        <w:t xml:space="preserve"> Fakültemizin misyonu, vizyonu ve değerleri doğrultusunda; Ulusal ve bölgesel kalkınmaya odaklanmış, ülkemizde sporun yaygınlaştırılmasını destekleyen, mezun verilen ilgili alanlarda donanımlı, alana katkı sağlayabilecek, meslekte kendini sürekli geliştirme yeterliğine sahip spor elemanı yetiştiren, uluslararası tanınırlığa sahip, Kalite Yönetim anlayışı çerçevesinde tüm eğitim, araştırma ve yönetim süreçlerimizi iç ve dış paydaşlarımızın katkılarıyla iyileştiren, Sürekli gelişimi ve sürdürülebilirliği sağlayan bir fakülte olmak için çabalamaktadır. Yine fakültemizin bu bağlamda tanımlamış olduğu Kalite Güvence Sistemi PUKÖ Döngüsü ile süreçlerini etkin bir şekilde yürütmektedir ve “A.1.2” bölümünde belirtildiği üzere üniversitemiz genelinde kurumsal dönüşümün sağlanmasına yönelik olarak kurulan birimlere insan kaynağı desteği sağlamaktadır.</w:t>
      </w:r>
      <w:r w:rsidR="007F5625">
        <w:rPr>
          <w:rFonts w:ascii="Times New Roman" w:eastAsia="Times New Roman" w:hAnsi="Times New Roman" w:cs="Times New Roman"/>
          <w:sz w:val="24"/>
          <w:szCs w:val="24"/>
        </w:rPr>
        <w:t xml:space="preserve"> Kurumsal dönüşüm kapasitesi bağlamında fakültemizde </w:t>
      </w:r>
      <w:r w:rsidR="00773586" w:rsidRPr="001D577C">
        <w:rPr>
          <w:rFonts w:ascii="Times New Roman" w:eastAsia="Times New Roman" w:hAnsi="Times New Roman" w:cs="Times New Roman"/>
          <w:sz w:val="24"/>
          <w:szCs w:val="24"/>
        </w:rPr>
        <w:t>Beden Eğitimi ve Spor Bölümü olarak SPORAK başvurusunda bulunulmuş bununla ilgili çalışmalar yapılmış, raporlar hazırlanmış ve akreditasyon kurulunun ziyaretleri beklenmektedir</w:t>
      </w:r>
      <w:r w:rsidR="00C613E6">
        <w:rPr>
          <w:rFonts w:ascii="Times New Roman" w:eastAsia="Times New Roman" w:hAnsi="Times New Roman" w:cs="Times New Roman"/>
          <w:sz w:val="24"/>
          <w:szCs w:val="24"/>
        </w:rPr>
        <w:t xml:space="preserve"> </w:t>
      </w:r>
      <w:hyperlink r:id="rId20" w:history="1">
        <w:r w:rsidR="001D577C" w:rsidRPr="001D577C">
          <w:rPr>
            <w:rStyle w:val="Kpr"/>
            <w:rFonts w:ascii="Times New Roman" w:eastAsia="Times New Roman" w:hAnsi="Times New Roman" w:cs="Times New Roman"/>
            <w:sz w:val="24"/>
            <w:szCs w:val="24"/>
          </w:rPr>
          <w:t>[</w:t>
        </w:r>
        <w:proofErr w:type="gramStart"/>
        <w:r w:rsidR="001D577C" w:rsidRPr="001D577C">
          <w:rPr>
            <w:rStyle w:val="Kpr"/>
            <w:rFonts w:ascii="Times New Roman" w:eastAsia="Times New Roman" w:hAnsi="Times New Roman" w:cs="Times New Roman"/>
            <w:sz w:val="24"/>
            <w:szCs w:val="24"/>
          </w:rPr>
          <w:t>4]A.</w:t>
        </w:r>
        <w:proofErr w:type="gramEnd"/>
        <w:r w:rsidR="001D577C" w:rsidRPr="001D577C">
          <w:rPr>
            <w:rStyle w:val="Kpr"/>
            <w:rFonts w:ascii="Times New Roman" w:eastAsia="Times New Roman" w:hAnsi="Times New Roman" w:cs="Times New Roman"/>
            <w:sz w:val="24"/>
            <w:szCs w:val="24"/>
          </w:rPr>
          <w:t>1.3.3. Toplantı Tutanağı</w:t>
        </w:r>
      </w:hyperlink>
      <w:r w:rsidR="001D577C">
        <w:rPr>
          <w:rFonts w:ascii="Times New Roman" w:eastAsia="Times New Roman" w:hAnsi="Times New Roman" w:cs="Times New Roman"/>
          <w:sz w:val="24"/>
          <w:szCs w:val="24"/>
        </w:rPr>
        <w:t>.</w:t>
      </w:r>
    </w:p>
    <w:p w14:paraId="596C1748"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43"/>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559"/>
        <w:gridCol w:w="1701"/>
        <w:gridCol w:w="1843"/>
        <w:gridCol w:w="2126"/>
        <w:gridCol w:w="2127"/>
      </w:tblGrid>
      <w:tr w:rsidR="0060549D" w:rsidRPr="003642B3" w14:paraId="7D0F3810" w14:textId="77777777">
        <w:tc>
          <w:tcPr>
            <w:tcW w:w="993" w:type="dxa"/>
          </w:tcPr>
          <w:p w14:paraId="22C60B3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22A8D93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01" w:type="dxa"/>
          </w:tcPr>
          <w:p w14:paraId="42A2724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3" w:type="dxa"/>
          </w:tcPr>
          <w:p w14:paraId="6D067FA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26" w:type="dxa"/>
          </w:tcPr>
          <w:p w14:paraId="2D5B370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2127" w:type="dxa"/>
          </w:tcPr>
          <w:p w14:paraId="1F5AE4F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7408C42" w14:textId="77777777">
        <w:trPr>
          <w:trHeight w:val="708"/>
        </w:trPr>
        <w:tc>
          <w:tcPr>
            <w:tcW w:w="993" w:type="dxa"/>
          </w:tcPr>
          <w:p w14:paraId="4BE6B79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6D1D3C5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değişim yönetimi bulunmamaktadır.</w:t>
            </w:r>
          </w:p>
        </w:tc>
        <w:tc>
          <w:tcPr>
            <w:tcW w:w="1701" w:type="dxa"/>
          </w:tcPr>
          <w:p w14:paraId="159FFF4A" w14:textId="77777777" w:rsidR="0060549D" w:rsidRPr="003642B3" w:rsidRDefault="003642B3" w:rsidP="003642B3">
            <w:pPr>
              <w:spacing w:line="360" w:lineRule="auto"/>
              <w:ind w:right="-80"/>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değişim ihtiyacı olgunluk seviyesinde belirlenmiştir.</w:t>
            </w:r>
          </w:p>
        </w:tc>
        <w:tc>
          <w:tcPr>
            <w:tcW w:w="1843" w:type="dxa"/>
          </w:tcPr>
          <w:p w14:paraId="36118A2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değişim yönetimi yaklaşımı kurumun geneline yayılmış ve </w:t>
            </w:r>
            <w:r w:rsidRPr="003642B3">
              <w:rPr>
                <w:rFonts w:ascii="Times New Roman" w:eastAsia="Times New Roman" w:hAnsi="Times New Roman" w:cs="Times New Roman"/>
                <w:sz w:val="24"/>
                <w:szCs w:val="24"/>
              </w:rPr>
              <w:lastRenderedPageBreak/>
              <w:t xml:space="preserve">bütüncül olarak yürütülmektedir.  </w:t>
            </w:r>
          </w:p>
        </w:tc>
        <w:tc>
          <w:tcPr>
            <w:tcW w:w="2126" w:type="dxa"/>
          </w:tcPr>
          <w:p w14:paraId="59ED026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Amaç, misyon ve hedefler doğrultusunda gerçekleştirilen değişim yönetimi uygulamaları izlenmekte ve </w:t>
            </w:r>
            <w:r w:rsidRPr="003642B3">
              <w:rPr>
                <w:rFonts w:ascii="Times New Roman" w:eastAsia="Times New Roman" w:hAnsi="Times New Roman" w:cs="Times New Roman"/>
                <w:sz w:val="24"/>
                <w:szCs w:val="24"/>
              </w:rPr>
              <w:lastRenderedPageBreak/>
              <w:t xml:space="preserve">önlemler alınmaktadır. </w:t>
            </w:r>
          </w:p>
        </w:tc>
        <w:tc>
          <w:tcPr>
            <w:tcW w:w="2127" w:type="dxa"/>
          </w:tcPr>
          <w:p w14:paraId="74832C1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İçselleştirilmiş, sistematik, sürdürülebilir ve örnek gösterilebilir uygulamalar bulunmaktadır.</w:t>
            </w:r>
          </w:p>
        </w:tc>
      </w:tr>
      <w:tr w:rsidR="0060549D" w:rsidRPr="003642B3" w14:paraId="52ADF85D" w14:textId="77777777">
        <w:tc>
          <w:tcPr>
            <w:tcW w:w="993" w:type="dxa"/>
          </w:tcPr>
          <w:p w14:paraId="3251A881"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559" w:type="dxa"/>
          </w:tcPr>
          <w:p w14:paraId="01BA1F4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5C4DB18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3" w:type="dxa"/>
            <w:vAlign w:val="center"/>
          </w:tcPr>
          <w:p w14:paraId="2BA0EC6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126" w:type="dxa"/>
          </w:tcPr>
          <w:p w14:paraId="579AF4A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27" w:type="dxa"/>
          </w:tcPr>
          <w:p w14:paraId="6EA8897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71DDDBA" w14:textId="77777777" w:rsidR="0060549D" w:rsidRPr="003642B3" w:rsidRDefault="0060549D" w:rsidP="003642B3">
      <w:pPr>
        <w:spacing w:after="0" w:line="360" w:lineRule="auto"/>
        <w:jc w:val="both"/>
        <w:rPr>
          <w:rFonts w:ascii="Times New Roman" w:eastAsia="Times New Roman" w:hAnsi="Times New Roman" w:cs="Times New Roman"/>
          <w:color w:val="FF0000"/>
          <w:sz w:val="24"/>
          <w:szCs w:val="24"/>
        </w:rPr>
      </w:pPr>
    </w:p>
    <w:p w14:paraId="4FD00F85"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7BF05155" w14:textId="77777777" w:rsidR="0060549D" w:rsidRPr="00DD6B33" w:rsidRDefault="003642B3" w:rsidP="003B7AB3">
      <w:pPr>
        <w:pStyle w:val="Balk1"/>
        <w:rPr>
          <w:rFonts w:eastAsia="Times New Roman"/>
        </w:rPr>
      </w:pPr>
      <w:r w:rsidRPr="00DD6B33">
        <w:rPr>
          <w:rFonts w:eastAsia="Times New Roman"/>
        </w:rPr>
        <w:t>A.1.4. İç kalite güvencesi mekanizmaları</w:t>
      </w:r>
    </w:p>
    <w:p w14:paraId="4D6D18EC" w14:textId="522B7075" w:rsidR="0060549D" w:rsidRPr="009E7BC9"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kalite güvencesi sistemi ile ilgili çalışmalar, Üniversitemiz Kalite Komisyonu web sayfasında belirtilen hedeflere uyumlu olarak, Bölüm Başkanlarımız, Kurul Koordinatörlüklerimiz ve Birim Kalite Komisyonumuz tarafından eş güdümlü olarak yürütülmektedir. Fakültemizde kurduğumuz Birim Kalite Komisyonu aracılığıyla tüm akademik birimlerimizin akredite olma sürecinde destek vermek, katılımı yaygınlaştırmak ve akademik personelimizi kalite güvencesi sistemi hakkında bilgilendirmek amaçlanmıştır. Üniversitemiz Kalite Koordinatörlüğü ve fakültemizin Kalite Koordinatörlüğü web sayfasına erişilebilmektedir. </w:t>
      </w:r>
      <w:hyperlink r:id="rId21">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4]A.</w:t>
        </w:r>
        <w:proofErr w:type="gramEnd"/>
        <w:r w:rsidR="009D6792">
          <w:rPr>
            <w:rFonts w:ascii="Times New Roman" w:eastAsia="Times New Roman" w:hAnsi="Times New Roman" w:cs="Times New Roman"/>
            <w:color w:val="1155CC"/>
            <w:sz w:val="24"/>
            <w:szCs w:val="24"/>
            <w:u w:val="single"/>
          </w:rPr>
          <w:t>1.4</w:t>
        </w:r>
        <w:r w:rsidRPr="003642B3">
          <w:rPr>
            <w:rFonts w:ascii="Times New Roman" w:eastAsia="Times New Roman" w:hAnsi="Times New Roman" w:cs="Times New Roman"/>
            <w:color w:val="1155CC"/>
            <w:sz w:val="24"/>
            <w:szCs w:val="24"/>
            <w:u w:val="single"/>
          </w:rPr>
          <w:t>.1.</w:t>
        </w:r>
      </w:hyperlink>
      <w:r w:rsidR="003C6B86">
        <w:rPr>
          <w:rFonts w:ascii="Times New Roman" w:eastAsia="Times New Roman" w:hAnsi="Times New Roman" w:cs="Times New Roman"/>
          <w:color w:val="1155CC"/>
          <w:sz w:val="24"/>
          <w:szCs w:val="24"/>
          <w:u w:val="single"/>
        </w:rPr>
        <w:t xml:space="preserve"> Kalite Koordinatörlüğü</w:t>
      </w:r>
      <w:r w:rsidR="009D6792">
        <w:rPr>
          <w:rFonts w:ascii="Times New Roman" w:eastAsia="Times New Roman" w:hAnsi="Times New Roman" w:cs="Times New Roman"/>
          <w:color w:val="1155CC"/>
          <w:sz w:val="24"/>
          <w:szCs w:val="24"/>
          <w:u w:val="single"/>
        </w:rPr>
        <w:t>;</w:t>
      </w:r>
      <w:r w:rsidR="003C6B86">
        <w:rPr>
          <w:rFonts w:ascii="Times New Roman" w:eastAsia="Times New Roman" w:hAnsi="Times New Roman" w:cs="Times New Roman"/>
          <w:color w:val="1155CC"/>
          <w:sz w:val="24"/>
          <w:szCs w:val="24"/>
          <w:u w:val="single"/>
        </w:rPr>
        <w:t xml:space="preserve"> </w:t>
      </w:r>
      <w:r w:rsidRPr="003642B3">
        <w:rPr>
          <w:rFonts w:ascii="Times New Roman" w:eastAsia="Times New Roman" w:hAnsi="Times New Roman" w:cs="Times New Roman"/>
          <w:color w:val="0563C1"/>
          <w:sz w:val="24"/>
          <w:szCs w:val="24"/>
          <w:u w:val="single"/>
        </w:rPr>
        <w:t>[4]</w:t>
      </w:r>
      <w:hyperlink r:id="rId22">
        <w:r w:rsidRPr="003642B3">
          <w:rPr>
            <w:rFonts w:ascii="Times New Roman" w:eastAsia="Times New Roman" w:hAnsi="Times New Roman" w:cs="Times New Roman"/>
            <w:color w:val="0563C1"/>
            <w:sz w:val="24"/>
            <w:szCs w:val="24"/>
            <w:u w:val="single"/>
          </w:rPr>
          <w:t>A.2.2</w:t>
        </w:r>
        <w:r w:rsidR="003C6B86">
          <w:rPr>
            <w:rFonts w:ascii="Times New Roman" w:eastAsia="Times New Roman" w:hAnsi="Times New Roman" w:cs="Times New Roman"/>
            <w:color w:val="0563C1"/>
            <w:sz w:val="24"/>
            <w:szCs w:val="24"/>
            <w:u w:val="single"/>
          </w:rPr>
          <w:t xml:space="preserve">. MAKÜ </w:t>
        </w:r>
        <w:proofErr w:type="spellStart"/>
        <w:r w:rsidR="003C6B86">
          <w:rPr>
            <w:rFonts w:ascii="Times New Roman" w:eastAsia="Times New Roman" w:hAnsi="Times New Roman" w:cs="Times New Roman"/>
            <w:color w:val="0563C1"/>
            <w:sz w:val="24"/>
            <w:szCs w:val="24"/>
            <w:u w:val="single"/>
          </w:rPr>
          <w:t>SporBF</w:t>
        </w:r>
        <w:proofErr w:type="spellEnd"/>
        <w:r w:rsidR="003C6B86">
          <w:rPr>
            <w:rFonts w:ascii="Times New Roman" w:eastAsia="Times New Roman" w:hAnsi="Times New Roman" w:cs="Times New Roman"/>
            <w:color w:val="0563C1"/>
            <w:sz w:val="24"/>
            <w:szCs w:val="24"/>
            <w:u w:val="single"/>
          </w:rPr>
          <w:t xml:space="preserve"> Öğrenci Kalite Kurulu Yönergesi </w:t>
        </w:r>
        <w:r w:rsidRPr="003642B3">
          <w:rPr>
            <w:rFonts w:ascii="Times New Roman" w:eastAsia="Times New Roman" w:hAnsi="Times New Roman" w:cs="Times New Roman"/>
            <w:color w:val="0563C1"/>
            <w:sz w:val="24"/>
            <w:szCs w:val="24"/>
            <w:u w:val="single"/>
          </w:rPr>
          <w:t>.</w:t>
        </w:r>
      </w:hyperlink>
      <w:r w:rsidR="003C6B86">
        <w:rPr>
          <w:rFonts w:ascii="Times New Roman" w:eastAsia="Times New Roman" w:hAnsi="Times New Roman" w:cs="Times New Roman"/>
          <w:color w:val="0563C1"/>
          <w:sz w:val="24"/>
          <w:szCs w:val="24"/>
          <w:u w:val="single"/>
        </w:rPr>
        <w:t xml:space="preserve"> </w:t>
      </w:r>
      <w:r w:rsidR="00942A9D">
        <w:rPr>
          <w:rFonts w:ascii="Times New Roman" w:eastAsia="Times New Roman" w:hAnsi="Times New Roman" w:cs="Times New Roman"/>
          <w:color w:val="0563C1"/>
          <w:sz w:val="24"/>
          <w:szCs w:val="24"/>
          <w:u w:val="single"/>
        </w:rPr>
        <w:t xml:space="preserve"> </w:t>
      </w:r>
      <w:hyperlink r:id="rId23" w:history="1">
        <w:r w:rsidR="00942A9D" w:rsidRPr="00942A9D">
          <w:rPr>
            <w:rStyle w:val="Kpr"/>
            <w:rFonts w:ascii="Times New Roman" w:eastAsia="Times New Roman" w:hAnsi="Times New Roman" w:cs="Times New Roman"/>
            <w:sz w:val="24"/>
            <w:szCs w:val="24"/>
          </w:rPr>
          <w:t>[4] A.1.4.2 Toplantı Tutanağı</w:t>
        </w:r>
      </w:hyperlink>
    </w:p>
    <w:p w14:paraId="6D61F710" w14:textId="15848FDE" w:rsidR="0060549D" w:rsidRPr="003642B3" w:rsidRDefault="003642B3" w:rsidP="003642B3">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Fakültemizin web sayfasında da “kalite güvencesi sistemine” ilişkin ayrı bir arayüz yer almaktadır. Bu kapsamda Fakültemizin Kalite Komisyonu ve ekibi oluşturularak bu web ortamında sunulmuştur </w:t>
      </w:r>
      <w:hyperlink r:id="rId24">
        <w:r w:rsidRPr="003642B3">
          <w:rPr>
            <w:rFonts w:ascii="Times New Roman" w:eastAsia="Times New Roman" w:hAnsi="Times New Roman" w:cs="Times New Roman"/>
            <w:color w:val="1155CC"/>
            <w:sz w:val="24"/>
            <w:szCs w:val="24"/>
            <w:u w:val="single"/>
          </w:rPr>
          <w:t>[4]A.</w:t>
        </w:r>
        <w:r w:rsidR="009D6792">
          <w:rPr>
            <w:rFonts w:ascii="Times New Roman" w:eastAsia="Times New Roman" w:hAnsi="Times New Roman" w:cs="Times New Roman"/>
            <w:color w:val="1155CC"/>
            <w:sz w:val="24"/>
            <w:szCs w:val="24"/>
            <w:u w:val="single"/>
          </w:rPr>
          <w:t>1.4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hyperlink>
      <w:r w:rsidRPr="003642B3">
        <w:rPr>
          <w:rFonts w:ascii="Times New Roman" w:eastAsia="Times New Roman" w:hAnsi="Times New Roman" w:cs="Times New Roman"/>
          <w:color w:val="000000"/>
          <w:sz w:val="24"/>
          <w:szCs w:val="24"/>
        </w:rPr>
        <w:t xml:space="preserve"> Fakülte dekan yardımcıları süreci koordine etmekte; kalite güvence sistemi ile ilgili Kalite Komisyonunun toplanmasını ve karar alma süreçlerinin yürütülmesini sağlamaktadırlar </w:t>
      </w:r>
      <w:hyperlink r:id="rId25">
        <w:r w:rsidRPr="003642B3">
          <w:rPr>
            <w:rFonts w:ascii="Times New Roman" w:eastAsia="Times New Roman" w:hAnsi="Times New Roman" w:cs="Times New Roman"/>
            <w:color w:val="1155CC"/>
            <w:sz w:val="24"/>
            <w:szCs w:val="24"/>
            <w:u w:val="single"/>
          </w:rPr>
          <w:t>[4]A.</w:t>
        </w:r>
        <w:r w:rsidR="009D6792">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D6792">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hyperlink>
      <w:r w:rsidRPr="003642B3">
        <w:rPr>
          <w:rFonts w:ascii="Times New Roman" w:eastAsia="Times New Roman" w:hAnsi="Times New Roman" w:cs="Times New Roman"/>
          <w:color w:val="000000"/>
          <w:sz w:val="24"/>
          <w:szCs w:val="24"/>
        </w:rPr>
        <w:t xml:space="preserve"> Fakülte Kalite Komisyonumuz tarafından web sitesi oluşturulmuş ve sekmelerde yer alan eksikler giderilmiştir </w:t>
      </w:r>
      <w:hyperlink r:id="rId26" w:history="1">
        <w:r w:rsidR="0045446D" w:rsidRPr="0045446D">
          <w:rPr>
            <w:rStyle w:val="Kpr"/>
            <w:rFonts w:ascii="Times New Roman" w:eastAsia="Times New Roman" w:hAnsi="Times New Roman" w:cs="Times New Roman"/>
            <w:sz w:val="24"/>
            <w:szCs w:val="24"/>
          </w:rPr>
          <w:t>[4]A.1.4.</w:t>
        </w:r>
        <w:r w:rsidR="00942A9D">
          <w:rPr>
            <w:rStyle w:val="Kpr"/>
            <w:rFonts w:ascii="Times New Roman" w:eastAsia="Times New Roman" w:hAnsi="Times New Roman" w:cs="Times New Roman"/>
            <w:sz w:val="24"/>
            <w:szCs w:val="24"/>
          </w:rPr>
          <w:t>5</w:t>
        </w:r>
        <w:r w:rsidR="0045446D" w:rsidRPr="0045446D">
          <w:rPr>
            <w:rStyle w:val="Kpr"/>
            <w:rFonts w:ascii="Times New Roman" w:eastAsia="Times New Roman" w:hAnsi="Times New Roman" w:cs="Times New Roman"/>
            <w:sz w:val="24"/>
            <w:szCs w:val="24"/>
          </w:rPr>
          <w:t xml:space="preserve">. MAKÜ </w:t>
        </w:r>
        <w:proofErr w:type="spellStart"/>
        <w:r w:rsidR="0045446D" w:rsidRPr="0045446D">
          <w:rPr>
            <w:rStyle w:val="Kpr"/>
            <w:rFonts w:ascii="Times New Roman" w:eastAsia="Times New Roman" w:hAnsi="Times New Roman" w:cs="Times New Roman"/>
            <w:sz w:val="24"/>
            <w:szCs w:val="24"/>
          </w:rPr>
          <w:t>SporBF</w:t>
        </w:r>
        <w:proofErr w:type="spellEnd"/>
        <w:r w:rsidR="0045446D" w:rsidRPr="0045446D">
          <w:rPr>
            <w:rStyle w:val="Kpr"/>
            <w:rFonts w:ascii="Times New Roman" w:eastAsia="Times New Roman" w:hAnsi="Times New Roman" w:cs="Times New Roman"/>
            <w:sz w:val="24"/>
            <w:szCs w:val="24"/>
          </w:rPr>
          <w:t xml:space="preserve"> Web Sitesi</w:t>
        </w:r>
      </w:hyperlink>
      <w:r w:rsidRPr="003642B3">
        <w:rPr>
          <w:rFonts w:ascii="Times New Roman" w:eastAsia="Times New Roman" w:hAnsi="Times New Roman" w:cs="Times New Roman"/>
          <w:color w:val="000000"/>
          <w:sz w:val="24"/>
          <w:szCs w:val="24"/>
        </w:rPr>
        <w:t>. Kalite Komisyonumuzda ş ve işleyişin kolaylaştırılması için Stratejik Plan, KİDR, Eğitim ve Öğretim, Kalite Güvence Komisyonu, AKTS, AR-GE ve Toplumsal Katkı alanlarında alt komisyonlar oluşturulmuştur.</w:t>
      </w:r>
    </w:p>
    <w:p w14:paraId="62501F24" w14:textId="77777777" w:rsidR="0060549D" w:rsidRPr="003642B3" w:rsidRDefault="0060549D" w:rsidP="003642B3">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36C78B82" w14:textId="0EBF823D" w:rsidR="0060549D" w:rsidRDefault="003642B3" w:rsidP="003642B3">
      <w:pPr>
        <w:spacing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ab/>
        <w:t xml:space="preserve">Fakültemizde eğitim ve öğretim süreçlerinde PUKÖ döngüsü etkin bir şekilde yürütülmektedir. Bütün süreçlerin gerçekleştirilmesinde kurullar, koordinatörlükler ve danışmanlıklar oluşturulmuştur </w:t>
      </w:r>
      <w:hyperlink r:id="rId27">
        <w:r w:rsidRPr="003642B3">
          <w:rPr>
            <w:rFonts w:ascii="Times New Roman" w:eastAsia="Times New Roman" w:hAnsi="Times New Roman" w:cs="Times New Roman"/>
            <w:color w:val="1155CC"/>
            <w:sz w:val="24"/>
            <w:szCs w:val="24"/>
            <w:u w:val="single"/>
          </w:rPr>
          <w:t>[4]A.</w:t>
        </w:r>
        <w:r w:rsidR="0045446D">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45446D">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6</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Maddi Hata İtirazları İnceleme Komisyonu</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28">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7</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Farabi Bölüm Koordinatörleri</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29">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8</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Erasmus Bölüm Koordinatörleri</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30">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9</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Mevlana Bölüm Koordinatörleri</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w:t>
      </w:r>
      <w:hyperlink r:id="rId31">
        <w:r w:rsidRPr="003642B3">
          <w:rPr>
            <w:rFonts w:ascii="Times New Roman" w:eastAsia="Times New Roman" w:hAnsi="Times New Roman" w:cs="Times New Roman"/>
            <w:color w:val="1155CC"/>
            <w:sz w:val="24"/>
            <w:szCs w:val="24"/>
            <w:u w:val="single"/>
          </w:rPr>
          <w:t>[4]A.</w:t>
        </w:r>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C5265">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942A9D">
          <w:rPr>
            <w:rFonts w:ascii="Times New Roman" w:eastAsia="Times New Roman" w:hAnsi="Times New Roman" w:cs="Times New Roman"/>
            <w:color w:val="1155CC"/>
            <w:sz w:val="24"/>
            <w:szCs w:val="24"/>
            <w:u w:val="single"/>
          </w:rPr>
          <w:t>10</w:t>
        </w:r>
        <w:r w:rsidRPr="003642B3">
          <w:rPr>
            <w:rFonts w:ascii="Times New Roman" w:eastAsia="Times New Roman" w:hAnsi="Times New Roman" w:cs="Times New Roman"/>
            <w:color w:val="1155CC"/>
            <w:sz w:val="24"/>
            <w:szCs w:val="24"/>
            <w:u w:val="single"/>
          </w:rPr>
          <w:t>.</w:t>
        </w:r>
      </w:hyperlink>
      <w:r w:rsidR="0045446D" w:rsidRPr="0045446D">
        <w:rPr>
          <w:rFonts w:ascii="Times New Roman" w:eastAsia="Times New Roman" w:hAnsi="Times New Roman" w:cs="Times New Roman"/>
          <w:color w:val="1155CC"/>
          <w:sz w:val="24"/>
          <w:szCs w:val="24"/>
          <w:u w:val="single"/>
        </w:rPr>
        <w:t>Birim Danışma Kurulu</w:t>
      </w:r>
      <w:r w:rsidR="0045446D">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Bu bağlamda iç kalitenin sağlanması amacıyla iş takvimleri oluşturulmuştur.</w:t>
      </w:r>
      <w:r w:rsidR="00647696">
        <w:rPr>
          <w:rFonts w:ascii="Times New Roman" w:eastAsia="Times New Roman" w:hAnsi="Times New Roman" w:cs="Times New Roman"/>
          <w:sz w:val="24"/>
          <w:szCs w:val="24"/>
        </w:rPr>
        <w:t xml:space="preserve"> P</w:t>
      </w:r>
      <w:r w:rsidR="001D5688">
        <w:rPr>
          <w:rFonts w:ascii="Times New Roman" w:eastAsia="Times New Roman" w:hAnsi="Times New Roman" w:cs="Times New Roman"/>
          <w:sz w:val="24"/>
          <w:szCs w:val="24"/>
        </w:rPr>
        <w:t xml:space="preserve">UKÖ döngüsünü </w:t>
      </w:r>
      <w:r w:rsidR="001D5688">
        <w:rPr>
          <w:rFonts w:ascii="Times New Roman" w:eastAsia="Times New Roman" w:hAnsi="Times New Roman" w:cs="Times New Roman"/>
          <w:sz w:val="24"/>
          <w:szCs w:val="24"/>
        </w:rPr>
        <w:lastRenderedPageBreak/>
        <w:t>sağlayabilmek adına öğrenci kalite kurullarından çıkan kararlar Birim Kalite Kurulu tarafından incelenerek çözüm önerileri geliştirilmektedir.</w:t>
      </w:r>
    </w:p>
    <w:p w14:paraId="6BD5C483" w14:textId="56EBFAB7" w:rsidR="00FB6E22" w:rsidRDefault="00FB6E22" w:rsidP="006B79FE">
      <w:pPr>
        <w:spacing w:line="360" w:lineRule="auto"/>
        <w:ind w:firstLine="720"/>
        <w:jc w:val="both"/>
        <w:rPr>
          <w:rFonts w:ascii="Times New Roman" w:eastAsia="Times New Roman" w:hAnsi="Times New Roman" w:cs="Times New Roman"/>
          <w:sz w:val="24"/>
          <w:szCs w:val="24"/>
        </w:rPr>
      </w:pPr>
      <w:r w:rsidRPr="008F678E">
        <w:rPr>
          <w:rFonts w:ascii="Times New Roman" w:eastAsia="Times New Roman" w:hAnsi="Times New Roman" w:cs="Times New Roman"/>
          <w:sz w:val="24"/>
          <w:szCs w:val="24"/>
        </w:rPr>
        <w:t xml:space="preserve">Öğrenci Kalite Kurul’u başkan ve başkan yardımcılarının </w:t>
      </w:r>
      <w:r w:rsidR="002262EE" w:rsidRPr="008F678E">
        <w:rPr>
          <w:rFonts w:ascii="Times New Roman" w:eastAsia="Times New Roman" w:hAnsi="Times New Roman" w:cs="Times New Roman"/>
          <w:sz w:val="24"/>
          <w:szCs w:val="24"/>
        </w:rPr>
        <w:t xml:space="preserve">güz döneminde yapılan 2 </w:t>
      </w:r>
      <w:r w:rsidR="003342A1" w:rsidRPr="008F678E">
        <w:rPr>
          <w:rFonts w:ascii="Times New Roman" w:eastAsia="Times New Roman" w:hAnsi="Times New Roman" w:cs="Times New Roman"/>
          <w:sz w:val="24"/>
          <w:szCs w:val="24"/>
        </w:rPr>
        <w:t xml:space="preserve">Fakülte Yönetim Kurulu </w:t>
      </w:r>
      <w:r w:rsidR="002262EE" w:rsidRPr="008F678E">
        <w:rPr>
          <w:rFonts w:ascii="Times New Roman" w:eastAsia="Times New Roman" w:hAnsi="Times New Roman" w:cs="Times New Roman"/>
          <w:sz w:val="24"/>
          <w:szCs w:val="24"/>
        </w:rPr>
        <w:t xml:space="preserve">toplantısına katılarak taleplerini dile getirmişler ve </w:t>
      </w:r>
      <w:r w:rsidR="003342A1" w:rsidRPr="008F678E">
        <w:rPr>
          <w:rFonts w:ascii="Times New Roman" w:eastAsia="Times New Roman" w:hAnsi="Times New Roman" w:cs="Times New Roman"/>
          <w:sz w:val="24"/>
          <w:szCs w:val="24"/>
        </w:rPr>
        <w:t>taleplerle ilgili düzenleme kararları alınmıştır</w:t>
      </w:r>
      <w:r w:rsidR="008F678E" w:rsidRPr="008F678E">
        <w:rPr>
          <w:rFonts w:ascii="Times New Roman" w:eastAsia="Times New Roman" w:hAnsi="Times New Roman" w:cs="Times New Roman"/>
          <w:sz w:val="24"/>
          <w:szCs w:val="24"/>
        </w:rPr>
        <w:t xml:space="preserve"> </w:t>
      </w:r>
      <w:hyperlink r:id="rId32" w:history="1">
        <w:r w:rsidR="008F678E" w:rsidRPr="008F678E">
          <w:rPr>
            <w:rStyle w:val="Kpr"/>
            <w:rFonts w:ascii="Times New Roman" w:eastAsia="Times New Roman" w:hAnsi="Times New Roman" w:cs="Times New Roman"/>
            <w:sz w:val="24"/>
            <w:szCs w:val="24"/>
          </w:rPr>
          <w:t>[</w:t>
        </w:r>
        <w:proofErr w:type="gramStart"/>
        <w:r w:rsidR="008F678E" w:rsidRPr="008F678E">
          <w:rPr>
            <w:rStyle w:val="Kpr"/>
            <w:rFonts w:ascii="Times New Roman" w:eastAsia="Times New Roman" w:hAnsi="Times New Roman" w:cs="Times New Roman"/>
            <w:sz w:val="24"/>
            <w:szCs w:val="24"/>
          </w:rPr>
          <w:t>4]A.</w:t>
        </w:r>
        <w:proofErr w:type="gramEnd"/>
        <w:r w:rsidR="008F678E" w:rsidRPr="008F678E">
          <w:rPr>
            <w:rStyle w:val="Kpr"/>
            <w:rFonts w:ascii="Times New Roman" w:eastAsia="Times New Roman" w:hAnsi="Times New Roman" w:cs="Times New Roman"/>
            <w:sz w:val="24"/>
            <w:szCs w:val="24"/>
          </w:rPr>
          <w:t>1.4.11</w:t>
        </w:r>
        <w:r w:rsidR="003342A1" w:rsidRPr="008F678E">
          <w:rPr>
            <w:rStyle w:val="Kpr"/>
            <w:rFonts w:ascii="Times New Roman" w:eastAsia="Times New Roman" w:hAnsi="Times New Roman" w:cs="Times New Roman"/>
            <w:sz w:val="24"/>
            <w:szCs w:val="24"/>
          </w:rPr>
          <w:t>.</w:t>
        </w:r>
      </w:hyperlink>
      <w:r w:rsidR="003342A1" w:rsidRPr="008F678E">
        <w:rPr>
          <w:rFonts w:ascii="Times New Roman" w:eastAsia="Times New Roman" w:hAnsi="Times New Roman" w:cs="Times New Roman"/>
          <w:sz w:val="24"/>
          <w:szCs w:val="24"/>
        </w:rPr>
        <w:t xml:space="preserve"> </w:t>
      </w:r>
    </w:p>
    <w:p w14:paraId="2674DEF5" w14:textId="37E86F1E" w:rsidR="001D5688" w:rsidRPr="008F678E" w:rsidRDefault="001D5688" w:rsidP="00D84FEC">
      <w:pPr>
        <w:spacing w:line="360" w:lineRule="auto"/>
        <w:ind w:firstLine="720"/>
        <w:jc w:val="both"/>
        <w:rPr>
          <w:rFonts w:ascii="Times New Roman" w:eastAsia="Times New Roman" w:hAnsi="Times New Roman" w:cs="Times New Roman"/>
          <w:sz w:val="24"/>
          <w:szCs w:val="24"/>
        </w:rPr>
      </w:pPr>
      <w:r w:rsidRPr="008F678E">
        <w:rPr>
          <w:rFonts w:ascii="Times New Roman" w:eastAsia="Times New Roman" w:hAnsi="Times New Roman" w:cs="Times New Roman"/>
          <w:sz w:val="24"/>
          <w:szCs w:val="24"/>
        </w:rPr>
        <w:t>Fakültemiz öğrenci kalite kurullarında alınan kararlar doğrultusunda, öğrencilerin eğitim süreçlerindeki beklenti ve ihtiyaçlarını karşılamak amacıyla, derslerde öğrenci merkezli yöntemlerin yaygınlaştırılmasına yönelik düzenlemeler yapılmıştır. Bu bağlamda, özellikle uygulamalı eğitimlerin artırılması ve öğrencilerin pratik deneyim kazanmasını sağlamak için 3 tane protokol hazırlanmıştır​</w:t>
      </w:r>
      <w:r w:rsidR="00D84FEC" w:rsidRPr="008F678E">
        <w:rPr>
          <w:rFonts w:ascii="Times New Roman" w:eastAsia="Times New Roman" w:hAnsi="Times New Roman" w:cs="Times New Roman"/>
          <w:sz w:val="24"/>
          <w:szCs w:val="24"/>
        </w:rPr>
        <w:t xml:space="preserve">. Bu kapsamda, branş derslerinin ilk 12 haftasında teorik ve </w:t>
      </w:r>
      <w:r w:rsidR="00B77BDA" w:rsidRPr="008F678E">
        <w:rPr>
          <w:rFonts w:ascii="Times New Roman" w:eastAsia="Times New Roman" w:hAnsi="Times New Roman" w:cs="Times New Roman"/>
          <w:sz w:val="24"/>
          <w:szCs w:val="24"/>
        </w:rPr>
        <w:t>uygulama becerilerinin kazanılmasından sonra</w:t>
      </w:r>
      <w:r w:rsidR="00D84FEC" w:rsidRPr="008F678E">
        <w:rPr>
          <w:rFonts w:ascii="Times New Roman" w:eastAsia="Times New Roman" w:hAnsi="Times New Roman" w:cs="Times New Roman"/>
          <w:sz w:val="24"/>
          <w:szCs w:val="24"/>
        </w:rPr>
        <w:t>, öğrencilerin 2 hafta boyunca Milli Eğitim’e bağlı okullarda uygulama</w:t>
      </w:r>
      <w:r w:rsidR="00B77BDA" w:rsidRPr="008F678E">
        <w:rPr>
          <w:rFonts w:ascii="Times New Roman" w:eastAsia="Times New Roman" w:hAnsi="Times New Roman" w:cs="Times New Roman"/>
          <w:sz w:val="24"/>
          <w:szCs w:val="24"/>
        </w:rPr>
        <w:t xml:space="preserve"> deneyimi kazanmaları</w:t>
      </w:r>
      <w:r w:rsidR="00D84FEC" w:rsidRPr="008F678E">
        <w:rPr>
          <w:rFonts w:ascii="Times New Roman" w:eastAsia="Times New Roman" w:hAnsi="Times New Roman" w:cs="Times New Roman"/>
          <w:sz w:val="24"/>
          <w:szCs w:val="24"/>
        </w:rPr>
        <w:t xml:space="preserve"> sağlanacaktır. Ayrıca, Eğitsel Oyunlar Festivali ve Topluma Hizmet Uygulamaları kapsamında protokoller oluşturularak öğrencilerin geniş katılımlı etkinlikler düzenlemesi planlanmıştır. Bu faaliyetlerle öğrencilerin hem uygulamalı eğitimle sahada deneyim kazanmaları hem de topluma yönelik projelerde yer alarak sosyal sorumluluk bilinci geliştirmeleri hedeflenmiştir</w:t>
      </w:r>
      <w:r w:rsidR="008F678E">
        <w:rPr>
          <w:rFonts w:ascii="Times New Roman" w:eastAsia="Times New Roman" w:hAnsi="Times New Roman" w:cs="Times New Roman"/>
          <w:sz w:val="24"/>
          <w:szCs w:val="24"/>
        </w:rPr>
        <w:t xml:space="preserve"> </w:t>
      </w:r>
      <w:hyperlink r:id="rId33" w:history="1">
        <w:r w:rsidR="008F678E" w:rsidRPr="008369E3">
          <w:rPr>
            <w:rStyle w:val="Kpr"/>
            <w:rFonts w:ascii="Times New Roman" w:eastAsia="Times New Roman" w:hAnsi="Times New Roman" w:cs="Times New Roman"/>
            <w:sz w:val="24"/>
            <w:szCs w:val="24"/>
          </w:rPr>
          <w:t>[</w:t>
        </w:r>
        <w:proofErr w:type="gramStart"/>
        <w:r w:rsidR="008F678E" w:rsidRPr="008369E3">
          <w:rPr>
            <w:rStyle w:val="Kpr"/>
            <w:rFonts w:ascii="Times New Roman" w:eastAsia="Times New Roman" w:hAnsi="Times New Roman" w:cs="Times New Roman"/>
            <w:sz w:val="24"/>
            <w:szCs w:val="24"/>
          </w:rPr>
          <w:t>4]A.</w:t>
        </w:r>
        <w:proofErr w:type="gramEnd"/>
        <w:r w:rsidR="008F678E" w:rsidRPr="008369E3">
          <w:rPr>
            <w:rStyle w:val="Kpr"/>
            <w:rFonts w:ascii="Times New Roman" w:eastAsia="Times New Roman" w:hAnsi="Times New Roman" w:cs="Times New Roman"/>
            <w:sz w:val="24"/>
            <w:szCs w:val="24"/>
          </w:rPr>
          <w:t>1.4.12</w:t>
        </w:r>
        <w:r w:rsidR="008369E3" w:rsidRPr="008369E3">
          <w:rPr>
            <w:rStyle w:val="Kpr"/>
            <w:rFonts w:ascii="Times New Roman" w:eastAsia="Times New Roman" w:hAnsi="Times New Roman" w:cs="Times New Roman"/>
            <w:sz w:val="24"/>
            <w:szCs w:val="24"/>
          </w:rPr>
          <w:t>.Protokoller</w:t>
        </w:r>
      </w:hyperlink>
      <w:r w:rsidR="00D84FEC" w:rsidRPr="008F678E">
        <w:rPr>
          <w:rFonts w:ascii="Times New Roman" w:eastAsia="Times New Roman" w:hAnsi="Times New Roman" w:cs="Times New Roman"/>
          <w:sz w:val="24"/>
          <w:szCs w:val="24"/>
        </w:rPr>
        <w:t xml:space="preserve">. </w:t>
      </w:r>
    </w:p>
    <w:p w14:paraId="203FD57E" w14:textId="228AF7CD" w:rsidR="0060549D"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051F2">
        <w:rPr>
          <w:rFonts w:ascii="Times New Roman" w:eastAsia="Times New Roman" w:hAnsi="Times New Roman" w:cs="Times New Roman"/>
          <w:color w:val="000000"/>
          <w:sz w:val="24"/>
          <w:szCs w:val="24"/>
        </w:rPr>
        <w:tab/>
        <w:t>Dönem içerisinde başlangıç ve bitiş olmak üzere dönemde en az iki kere gerçekleştirilen Akademik Kurul toplantılarında yukarıdaki süreçler irdelenmekte, değerlendirmeler ve dönütler alınarak düzenlemeler yapılmaktadır. Toplantıların tutanaklarla kayıt altına alınarak fakülte web sitesinde yayınlan</w:t>
      </w:r>
      <w:r w:rsidR="00D84FEC" w:rsidRPr="008051F2">
        <w:rPr>
          <w:rFonts w:ascii="Times New Roman" w:eastAsia="Times New Roman" w:hAnsi="Times New Roman" w:cs="Times New Roman"/>
          <w:color w:val="000000"/>
          <w:sz w:val="24"/>
          <w:szCs w:val="24"/>
        </w:rPr>
        <w:t>maktadır</w:t>
      </w:r>
      <w:r w:rsidR="008051F2" w:rsidRPr="008051F2">
        <w:rPr>
          <w:rFonts w:ascii="Times New Roman" w:eastAsia="Times New Roman" w:hAnsi="Times New Roman" w:cs="Times New Roman"/>
          <w:color w:val="000000"/>
          <w:sz w:val="24"/>
          <w:szCs w:val="24"/>
        </w:rPr>
        <w:t xml:space="preserve"> </w:t>
      </w:r>
      <w:hyperlink r:id="rId34" w:history="1">
        <w:r w:rsidR="008051F2" w:rsidRPr="008051F2">
          <w:rPr>
            <w:rStyle w:val="Kpr"/>
            <w:rFonts w:ascii="Times New Roman" w:eastAsia="Times New Roman" w:hAnsi="Times New Roman" w:cs="Times New Roman"/>
            <w:sz w:val="24"/>
            <w:szCs w:val="24"/>
          </w:rPr>
          <w:t>[</w:t>
        </w:r>
        <w:proofErr w:type="gramStart"/>
        <w:r w:rsidR="008051F2" w:rsidRPr="008051F2">
          <w:rPr>
            <w:rStyle w:val="Kpr"/>
            <w:rFonts w:ascii="Times New Roman" w:eastAsia="Times New Roman" w:hAnsi="Times New Roman" w:cs="Times New Roman"/>
            <w:sz w:val="24"/>
            <w:szCs w:val="24"/>
          </w:rPr>
          <w:t>4]A.</w:t>
        </w:r>
        <w:proofErr w:type="gramEnd"/>
        <w:r w:rsidR="008051F2" w:rsidRPr="008051F2">
          <w:rPr>
            <w:rStyle w:val="Kpr"/>
            <w:rFonts w:ascii="Times New Roman" w:eastAsia="Times New Roman" w:hAnsi="Times New Roman" w:cs="Times New Roman"/>
            <w:sz w:val="24"/>
            <w:szCs w:val="24"/>
          </w:rPr>
          <w:t xml:space="preserve">1.4.13. MAKÜ </w:t>
        </w:r>
        <w:proofErr w:type="spellStart"/>
        <w:r w:rsidR="008051F2" w:rsidRPr="008051F2">
          <w:rPr>
            <w:rStyle w:val="Kpr"/>
            <w:rFonts w:ascii="Times New Roman" w:eastAsia="Times New Roman" w:hAnsi="Times New Roman" w:cs="Times New Roman"/>
            <w:sz w:val="24"/>
            <w:szCs w:val="24"/>
          </w:rPr>
          <w:t>SporBF</w:t>
        </w:r>
        <w:proofErr w:type="spellEnd"/>
        <w:r w:rsidR="008051F2" w:rsidRPr="008051F2">
          <w:rPr>
            <w:rStyle w:val="Kpr"/>
            <w:rFonts w:ascii="Times New Roman" w:eastAsia="Times New Roman" w:hAnsi="Times New Roman" w:cs="Times New Roman"/>
            <w:sz w:val="24"/>
            <w:szCs w:val="24"/>
          </w:rPr>
          <w:t xml:space="preserve"> Web Sitesi</w:t>
        </w:r>
        <w:r w:rsidR="00D84FEC" w:rsidRPr="008051F2">
          <w:rPr>
            <w:rStyle w:val="Kpr"/>
            <w:rFonts w:ascii="Times New Roman" w:eastAsia="Times New Roman" w:hAnsi="Times New Roman" w:cs="Times New Roman"/>
            <w:sz w:val="24"/>
            <w:szCs w:val="24"/>
          </w:rPr>
          <w:t>.</w:t>
        </w:r>
      </w:hyperlink>
      <w:r w:rsidR="00D84FEC" w:rsidRPr="008051F2">
        <w:rPr>
          <w:rFonts w:ascii="Times New Roman" w:eastAsia="Times New Roman" w:hAnsi="Times New Roman" w:cs="Times New Roman"/>
          <w:color w:val="000000"/>
          <w:sz w:val="24"/>
          <w:szCs w:val="24"/>
        </w:rPr>
        <w:t xml:space="preserve"> </w:t>
      </w:r>
    </w:p>
    <w:p w14:paraId="0AC068B1" w14:textId="54B4E3AB" w:rsidR="00404BDA" w:rsidRPr="003642B3" w:rsidRDefault="00404BDA" w:rsidP="00404BD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8051F2">
        <w:rPr>
          <w:rFonts w:ascii="Times New Roman" w:eastAsia="Times New Roman" w:hAnsi="Times New Roman" w:cs="Times New Roman"/>
          <w:color w:val="000000"/>
          <w:sz w:val="24"/>
          <w:szCs w:val="24"/>
        </w:rPr>
        <w:t>Fakültemi</w:t>
      </w:r>
      <w:r w:rsidR="005558AD" w:rsidRPr="008051F2">
        <w:rPr>
          <w:rFonts w:ascii="Times New Roman" w:eastAsia="Times New Roman" w:hAnsi="Times New Roman" w:cs="Times New Roman"/>
          <w:color w:val="000000"/>
          <w:sz w:val="24"/>
          <w:szCs w:val="24"/>
        </w:rPr>
        <w:t>z beden eğitimi ve spor öğretmenliği programında</w:t>
      </w:r>
      <w:r w:rsidRPr="008051F2">
        <w:rPr>
          <w:rFonts w:ascii="Times New Roman" w:eastAsia="Times New Roman" w:hAnsi="Times New Roman" w:cs="Times New Roman"/>
          <w:color w:val="000000"/>
          <w:sz w:val="24"/>
          <w:szCs w:val="24"/>
        </w:rPr>
        <w:t xml:space="preserve"> öğrenme çıktıları ile ders içeriklerinin eşleştirilmesi ve ölçme-değerlendirme kriterlerinin belirlenmesine yönelik çalışmalar yapılmıştır. Bu süreçte, ilgili derslerin vize ve final sınavları için öğrenme çıktılarına uygun soru hazırlama zorunluluğu getirilmiştir. Ayrıca, öğrenme topluluklarının faaliyetleri düzenli olarak takip edilerek raporlanmıştır</w:t>
      </w:r>
      <w:r w:rsidR="008051F2" w:rsidRPr="008051F2">
        <w:rPr>
          <w:rFonts w:ascii="Times New Roman" w:eastAsia="Times New Roman" w:hAnsi="Times New Roman" w:cs="Times New Roman"/>
          <w:color w:val="000000"/>
          <w:sz w:val="24"/>
          <w:szCs w:val="24"/>
        </w:rPr>
        <w:t xml:space="preserve"> </w:t>
      </w:r>
      <w:hyperlink r:id="rId35" w:history="1">
        <w:r w:rsidR="008051F2" w:rsidRPr="008051F2">
          <w:rPr>
            <w:rStyle w:val="Kpr"/>
            <w:rFonts w:ascii="Times New Roman" w:eastAsia="Times New Roman" w:hAnsi="Times New Roman" w:cs="Times New Roman"/>
            <w:sz w:val="24"/>
            <w:szCs w:val="24"/>
          </w:rPr>
          <w:t>[</w:t>
        </w:r>
        <w:proofErr w:type="gramStart"/>
        <w:r w:rsidR="008051F2" w:rsidRPr="008051F2">
          <w:rPr>
            <w:rStyle w:val="Kpr"/>
            <w:rFonts w:ascii="Times New Roman" w:eastAsia="Times New Roman" w:hAnsi="Times New Roman" w:cs="Times New Roman"/>
            <w:sz w:val="24"/>
            <w:szCs w:val="24"/>
          </w:rPr>
          <w:t>4]A.</w:t>
        </w:r>
        <w:proofErr w:type="gramEnd"/>
        <w:r w:rsidR="008051F2" w:rsidRPr="008051F2">
          <w:rPr>
            <w:rStyle w:val="Kpr"/>
            <w:rFonts w:ascii="Times New Roman" w:eastAsia="Times New Roman" w:hAnsi="Times New Roman" w:cs="Times New Roman"/>
            <w:sz w:val="24"/>
            <w:szCs w:val="24"/>
          </w:rPr>
          <w:t>1.4.14.</w:t>
        </w:r>
      </w:hyperlink>
    </w:p>
    <w:p w14:paraId="4BEDFF64" w14:textId="77777777" w:rsidR="0060549D" w:rsidRPr="003642B3" w:rsidRDefault="0060549D" w:rsidP="008051F2">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046B7726"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9C69BC9"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4</w:t>
      </w:r>
    </w:p>
    <w:tbl>
      <w:tblPr>
        <w:tblStyle w:val="42"/>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559"/>
        <w:gridCol w:w="1701"/>
        <w:gridCol w:w="1843"/>
        <w:gridCol w:w="2126"/>
        <w:gridCol w:w="2127"/>
      </w:tblGrid>
      <w:tr w:rsidR="0060549D" w:rsidRPr="003642B3" w14:paraId="270503ED" w14:textId="77777777">
        <w:tc>
          <w:tcPr>
            <w:tcW w:w="993" w:type="dxa"/>
          </w:tcPr>
          <w:p w14:paraId="4353439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6C54BBF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01" w:type="dxa"/>
          </w:tcPr>
          <w:p w14:paraId="09BBD0D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3" w:type="dxa"/>
          </w:tcPr>
          <w:p w14:paraId="0547A75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26" w:type="dxa"/>
          </w:tcPr>
          <w:p w14:paraId="28EB894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2127" w:type="dxa"/>
          </w:tcPr>
          <w:p w14:paraId="6EFE260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1DE758A" w14:textId="77777777">
        <w:trPr>
          <w:trHeight w:val="708"/>
        </w:trPr>
        <w:tc>
          <w:tcPr>
            <w:tcW w:w="993" w:type="dxa"/>
          </w:tcPr>
          <w:p w14:paraId="067475D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59" w:type="dxa"/>
          </w:tcPr>
          <w:p w14:paraId="3CD96B4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tanımlanmış bir iç kalite </w:t>
            </w:r>
            <w:r w:rsidRPr="003642B3">
              <w:rPr>
                <w:rFonts w:ascii="Times New Roman" w:eastAsia="Times New Roman" w:hAnsi="Times New Roman" w:cs="Times New Roman"/>
                <w:sz w:val="24"/>
                <w:szCs w:val="24"/>
              </w:rPr>
              <w:lastRenderedPageBreak/>
              <w:t xml:space="preserve">güvencesi sistemi bulunmamaktadır. </w:t>
            </w:r>
          </w:p>
        </w:tc>
        <w:tc>
          <w:tcPr>
            <w:tcW w:w="1701" w:type="dxa"/>
          </w:tcPr>
          <w:p w14:paraId="7BF683FF" w14:textId="77777777" w:rsidR="0060549D" w:rsidRPr="003642B3" w:rsidRDefault="003642B3" w:rsidP="003642B3">
            <w:pPr>
              <w:spacing w:line="360" w:lineRule="auto"/>
              <w:ind w:right="-80"/>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iç kalite güvencesi süreç ve </w:t>
            </w:r>
            <w:r w:rsidRPr="003642B3">
              <w:rPr>
                <w:rFonts w:ascii="Times New Roman" w:eastAsia="Times New Roman" w:hAnsi="Times New Roman" w:cs="Times New Roman"/>
                <w:sz w:val="24"/>
                <w:szCs w:val="24"/>
              </w:rPr>
              <w:lastRenderedPageBreak/>
              <w:t xml:space="preserve">mekanizmaları tanımlanmıştır. </w:t>
            </w:r>
          </w:p>
        </w:tc>
        <w:tc>
          <w:tcPr>
            <w:tcW w:w="1843" w:type="dxa"/>
          </w:tcPr>
          <w:p w14:paraId="3B32C6B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 kalite güvencesi sistemi kurumun </w:t>
            </w:r>
            <w:r w:rsidRPr="003642B3">
              <w:rPr>
                <w:rFonts w:ascii="Times New Roman" w:eastAsia="Times New Roman" w:hAnsi="Times New Roman" w:cs="Times New Roman"/>
                <w:sz w:val="24"/>
                <w:szCs w:val="24"/>
              </w:rPr>
              <w:lastRenderedPageBreak/>
              <w:t xml:space="preserve">geneline yayılmış, şeffaf ve bütüncül olarak yürütülmektedir. </w:t>
            </w:r>
          </w:p>
        </w:tc>
        <w:tc>
          <w:tcPr>
            <w:tcW w:w="2126" w:type="dxa"/>
          </w:tcPr>
          <w:p w14:paraId="25FE6F1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 kalite güvencesi sistemi mekanizmaları </w:t>
            </w:r>
            <w:r w:rsidRPr="003642B3">
              <w:rPr>
                <w:rFonts w:ascii="Times New Roman" w:eastAsia="Times New Roman" w:hAnsi="Times New Roman" w:cs="Times New Roman"/>
                <w:sz w:val="24"/>
                <w:szCs w:val="24"/>
              </w:rPr>
              <w:lastRenderedPageBreak/>
              <w:t>izlenmekte ve ilgili paydaşlarla birlikte iyileştirilmektedir.</w:t>
            </w:r>
          </w:p>
        </w:tc>
        <w:tc>
          <w:tcPr>
            <w:tcW w:w="2127" w:type="dxa"/>
          </w:tcPr>
          <w:p w14:paraId="2CF79A1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sürdürülebilir ve </w:t>
            </w:r>
            <w:r w:rsidRPr="003642B3">
              <w:rPr>
                <w:rFonts w:ascii="Times New Roman" w:eastAsia="Times New Roman" w:hAnsi="Times New Roman" w:cs="Times New Roman"/>
                <w:sz w:val="24"/>
                <w:szCs w:val="24"/>
              </w:rPr>
              <w:lastRenderedPageBreak/>
              <w:t>örnek gösterilebilir uygulamalar bulunmaktadır.</w:t>
            </w:r>
          </w:p>
        </w:tc>
      </w:tr>
      <w:tr w:rsidR="0060549D" w:rsidRPr="003642B3" w14:paraId="3A76C570" w14:textId="77777777">
        <w:tc>
          <w:tcPr>
            <w:tcW w:w="993" w:type="dxa"/>
          </w:tcPr>
          <w:p w14:paraId="3E4FF02C"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559" w:type="dxa"/>
          </w:tcPr>
          <w:p w14:paraId="1BBD94F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5307839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3" w:type="dxa"/>
            <w:vAlign w:val="center"/>
          </w:tcPr>
          <w:p w14:paraId="624F3D5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126" w:type="dxa"/>
          </w:tcPr>
          <w:p w14:paraId="14F159D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27" w:type="dxa"/>
          </w:tcPr>
          <w:p w14:paraId="0A109D7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9812B48"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6B6661F0" w14:textId="1493475B"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51C82CE5" w14:textId="77777777" w:rsidR="0060549D" w:rsidRPr="003642B3" w:rsidRDefault="003642B3" w:rsidP="003642B3">
      <w:pPr>
        <w:numPr>
          <w:ilvl w:val="0"/>
          <w:numId w:val="12"/>
        </w:numPr>
        <w:spacing w:after="0" w:line="360" w:lineRule="auto"/>
        <w:jc w:val="both"/>
        <w:rPr>
          <w:rFonts w:ascii="Times New Roman" w:eastAsia="Times New Roman" w:hAnsi="Times New Roman" w:cs="Times New Roman"/>
          <w:sz w:val="24"/>
          <w:szCs w:val="24"/>
        </w:rPr>
      </w:pPr>
      <w:hyperlink r:id="rId36">
        <w:r w:rsidRPr="003642B3">
          <w:rPr>
            <w:rFonts w:ascii="Times New Roman" w:eastAsia="Times New Roman" w:hAnsi="Times New Roman" w:cs="Times New Roman"/>
            <w:color w:val="1155CC"/>
            <w:sz w:val="24"/>
            <w:szCs w:val="24"/>
            <w:u w:val="single"/>
          </w:rPr>
          <w:t>https://gs.mehmetakif.edu.tr/upload/gs/74-form-688-78530050-spor-bilimleri-fakueltesi-oegrenci-kalite-kurulu-yoenergesi.pdf</w:t>
        </w:r>
      </w:hyperlink>
      <w:r w:rsidRPr="003642B3">
        <w:rPr>
          <w:rFonts w:ascii="Times New Roman" w:eastAsia="Times New Roman" w:hAnsi="Times New Roman" w:cs="Times New Roman"/>
          <w:sz w:val="24"/>
          <w:szCs w:val="24"/>
        </w:rPr>
        <w:t xml:space="preserve"> </w:t>
      </w:r>
    </w:p>
    <w:p w14:paraId="076F3F03" w14:textId="77777777" w:rsidR="0060549D" w:rsidRPr="003642B3" w:rsidRDefault="0060549D" w:rsidP="003642B3">
      <w:pPr>
        <w:spacing w:after="0" w:line="360" w:lineRule="auto"/>
        <w:jc w:val="both"/>
        <w:rPr>
          <w:rFonts w:ascii="Times New Roman" w:eastAsia="Times New Roman" w:hAnsi="Times New Roman" w:cs="Times New Roman"/>
          <w:sz w:val="24"/>
          <w:szCs w:val="24"/>
        </w:rPr>
      </w:pPr>
    </w:p>
    <w:p w14:paraId="51D10631" w14:textId="77777777" w:rsidR="0060549D" w:rsidRPr="00DD6B33" w:rsidRDefault="003642B3" w:rsidP="003B7AB3">
      <w:pPr>
        <w:pStyle w:val="Balk1"/>
        <w:rPr>
          <w:rFonts w:eastAsia="Times New Roman"/>
        </w:rPr>
      </w:pPr>
      <w:r w:rsidRPr="00DD6B33">
        <w:rPr>
          <w:rFonts w:eastAsia="Times New Roman"/>
        </w:rPr>
        <w:t>A.1.5. Kamuoyunu bilgilendirme ve hesap verebilirlik</w:t>
      </w:r>
    </w:p>
    <w:p w14:paraId="5AE7772A" w14:textId="021CC7CA"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Kamuoyunu bilgilendirme, ilkesel olarak benimsenmiş, hangi kanalların nasıl kullanılacağı tasarlanmış, erişilebilir olarak ilan edilmiş ve tüm bilgilendirme adımları sistematik olarak atılmaktadır. Fakültemiz, önceki eğitim-öğretim dönemleri de dahil 202</w:t>
      </w:r>
      <w:r w:rsidR="002125A1">
        <w:rPr>
          <w:rFonts w:ascii="Times New Roman" w:eastAsia="Times New Roman" w:hAnsi="Times New Roman" w:cs="Times New Roman"/>
          <w:sz w:val="24"/>
          <w:szCs w:val="24"/>
        </w:rPr>
        <w:t>4</w:t>
      </w:r>
      <w:r w:rsidRPr="003642B3">
        <w:rPr>
          <w:rFonts w:ascii="Times New Roman" w:eastAsia="Times New Roman" w:hAnsi="Times New Roman" w:cs="Times New Roman"/>
          <w:sz w:val="24"/>
          <w:szCs w:val="24"/>
        </w:rPr>
        <w:t>-202</w:t>
      </w:r>
      <w:r w:rsidR="002125A1">
        <w:rPr>
          <w:rFonts w:ascii="Times New Roman" w:eastAsia="Times New Roman" w:hAnsi="Times New Roman" w:cs="Times New Roman"/>
          <w:sz w:val="24"/>
          <w:szCs w:val="24"/>
        </w:rPr>
        <w:t>5</w:t>
      </w:r>
      <w:r w:rsidRPr="003642B3">
        <w:rPr>
          <w:rFonts w:ascii="Times New Roman" w:eastAsia="Times New Roman" w:hAnsi="Times New Roman" w:cs="Times New Roman"/>
          <w:sz w:val="24"/>
          <w:szCs w:val="24"/>
        </w:rPr>
        <w:t xml:space="preserve"> eğitim-öğretim programlarını ve araştırma-geliştirme faaliyetlerini de içerecek şekilde tüm faaliyetleri hakkındaki bilgileri açık, doğru, güncel ve kolay ulaşılabilir şekilde yayımlanmakta ve kamuoyunu bilgilendirilmektedir</w:t>
      </w:r>
      <w:r w:rsidRPr="003642B3">
        <w:rPr>
          <w:rFonts w:ascii="Times New Roman" w:eastAsia="Times New Roman" w:hAnsi="Times New Roman" w:cs="Times New Roman"/>
          <w:color w:val="000000"/>
          <w:sz w:val="24"/>
          <w:szCs w:val="24"/>
        </w:rPr>
        <w:t xml:space="preserve"> </w:t>
      </w:r>
      <w:hyperlink r:id="rId37">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w:t>
        </w:r>
        <w:r w:rsidR="009C5265">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9C526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5.1.</w:t>
        </w:r>
      </w:hyperlink>
      <w:r w:rsidR="009C5265">
        <w:rPr>
          <w:rFonts w:ascii="Times New Roman" w:eastAsia="Times New Roman" w:hAnsi="Times New Roman" w:cs="Times New Roman"/>
          <w:color w:val="1155CC"/>
          <w:sz w:val="24"/>
          <w:szCs w:val="24"/>
          <w:u w:val="single"/>
        </w:rPr>
        <w:t>Duyurular.</w:t>
      </w:r>
      <w:r w:rsidRPr="003642B3">
        <w:rPr>
          <w:rFonts w:ascii="Times New Roman" w:eastAsia="Times New Roman" w:hAnsi="Times New Roman" w:cs="Times New Roman"/>
          <w:sz w:val="24"/>
          <w:szCs w:val="24"/>
        </w:rPr>
        <w:t xml:space="preserve"> Ayrıca kurumumuzun sosyal medya hesaplarından da gerekli paylaşımlar yapılarak kamuoyunun bilgilendirilmesi sağlanmaktadır.</w:t>
      </w:r>
    </w:p>
    <w:p w14:paraId="7CD37FA3" w14:textId="77777777" w:rsidR="0060549D" w:rsidRPr="003642B3" w:rsidRDefault="003642B3" w:rsidP="003642B3">
      <w:pPr>
        <w:spacing w:after="0" w:line="360" w:lineRule="auto"/>
        <w:ind w:left="720"/>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Kamuoyunu bilgilendirme ve hesap verebilirlik</w:t>
      </w:r>
    </w:p>
    <w:p w14:paraId="58D49A4E" w14:textId="77777777" w:rsidR="0060549D" w:rsidRPr="003642B3" w:rsidRDefault="003642B3" w:rsidP="003642B3">
      <w:pPr>
        <w:spacing w:after="0" w:line="360" w:lineRule="auto"/>
        <w:ind w:left="720"/>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w:t>
      </w:r>
      <w:proofErr w:type="gramEnd"/>
      <w:r w:rsidRPr="003642B3">
        <w:rPr>
          <w:rFonts w:ascii="Times New Roman" w:eastAsia="Times New Roman" w:hAnsi="Times New Roman" w:cs="Times New Roman"/>
          <w:b/>
          <w:sz w:val="24"/>
          <w:szCs w:val="24"/>
        </w:rPr>
        <w:t xml:space="preserve"> 4</w:t>
      </w:r>
    </w:p>
    <w:tbl>
      <w:tblPr>
        <w:tblStyle w:val="41"/>
        <w:tblW w:w="1060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80"/>
        <w:gridCol w:w="1980"/>
        <w:gridCol w:w="1695"/>
        <w:gridCol w:w="2130"/>
        <w:gridCol w:w="1830"/>
      </w:tblGrid>
      <w:tr w:rsidR="0060549D" w:rsidRPr="003642B3" w14:paraId="50DCA3ED" w14:textId="77777777">
        <w:tc>
          <w:tcPr>
            <w:tcW w:w="990" w:type="dxa"/>
          </w:tcPr>
          <w:p w14:paraId="6F30998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367F6953"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80" w:type="dxa"/>
          </w:tcPr>
          <w:p w14:paraId="50F86A7F"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95" w:type="dxa"/>
          </w:tcPr>
          <w:p w14:paraId="651A5FB4"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30" w:type="dxa"/>
          </w:tcPr>
          <w:p w14:paraId="3FD666DD"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830" w:type="dxa"/>
          </w:tcPr>
          <w:p w14:paraId="1F350A66"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95DC907" w14:textId="77777777">
        <w:trPr>
          <w:trHeight w:val="1133"/>
        </w:trPr>
        <w:tc>
          <w:tcPr>
            <w:tcW w:w="990" w:type="dxa"/>
          </w:tcPr>
          <w:p w14:paraId="3B898FC4"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275D35C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kamuoyunu bilgilendirmek ve hesap verebilirliği gerçekleştirmek üzere </w:t>
            </w:r>
            <w:r w:rsidRPr="003642B3">
              <w:rPr>
                <w:rFonts w:ascii="Times New Roman" w:eastAsia="Times New Roman" w:hAnsi="Times New Roman" w:cs="Times New Roman"/>
                <w:sz w:val="24"/>
                <w:szCs w:val="24"/>
              </w:rPr>
              <w:lastRenderedPageBreak/>
              <w:t xml:space="preserve">mekanizmalar bulunmamaktadır. </w:t>
            </w:r>
          </w:p>
        </w:tc>
        <w:tc>
          <w:tcPr>
            <w:tcW w:w="1980" w:type="dxa"/>
          </w:tcPr>
          <w:p w14:paraId="3DE522DB"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şeffaflık ve hesap verebilirlik ilkeleri doğrultusunda kamuoyunu bilgilendirmek </w:t>
            </w:r>
            <w:r w:rsidRPr="003642B3">
              <w:rPr>
                <w:rFonts w:ascii="Times New Roman" w:eastAsia="Times New Roman" w:hAnsi="Times New Roman" w:cs="Times New Roman"/>
                <w:sz w:val="24"/>
                <w:szCs w:val="24"/>
              </w:rPr>
              <w:lastRenderedPageBreak/>
              <w:t xml:space="preserve">üzere tanımlı süreçler bulunmaktadır. </w:t>
            </w:r>
          </w:p>
        </w:tc>
        <w:tc>
          <w:tcPr>
            <w:tcW w:w="1695" w:type="dxa"/>
          </w:tcPr>
          <w:p w14:paraId="1A77064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 tanımlı süreçleri doğrultusunda kamuoyunu bilgilendirme ve hesap verebilirlik </w:t>
            </w:r>
            <w:r w:rsidRPr="003642B3">
              <w:rPr>
                <w:rFonts w:ascii="Times New Roman" w:eastAsia="Times New Roman" w:hAnsi="Times New Roman" w:cs="Times New Roman"/>
                <w:sz w:val="24"/>
                <w:szCs w:val="24"/>
              </w:rPr>
              <w:lastRenderedPageBreak/>
              <w:t xml:space="preserve">mekanizmalarını işletmektedir. </w:t>
            </w:r>
          </w:p>
        </w:tc>
        <w:tc>
          <w:tcPr>
            <w:tcW w:w="2130" w:type="dxa"/>
          </w:tcPr>
          <w:p w14:paraId="63396A2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kamuoyunu bilgilendirme ve hesap verebilirlik mekanizmaları izlenmekte ve paydaş görüşleri </w:t>
            </w:r>
            <w:r w:rsidRPr="003642B3">
              <w:rPr>
                <w:rFonts w:ascii="Times New Roman" w:eastAsia="Times New Roman" w:hAnsi="Times New Roman" w:cs="Times New Roman"/>
                <w:sz w:val="24"/>
                <w:szCs w:val="24"/>
              </w:rPr>
              <w:lastRenderedPageBreak/>
              <w:t>doğrultusunda iyileştirilmektedir.</w:t>
            </w:r>
          </w:p>
        </w:tc>
        <w:tc>
          <w:tcPr>
            <w:tcW w:w="1830" w:type="dxa"/>
          </w:tcPr>
          <w:p w14:paraId="2CAB0EA6"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İçselleştirilmiş, sistematik, sürdürülebilir ve örnek gösterilebilir uygulamalar bulunmaktadır.</w:t>
            </w:r>
          </w:p>
        </w:tc>
      </w:tr>
      <w:tr w:rsidR="0060549D" w:rsidRPr="003642B3" w14:paraId="268C7FC0" w14:textId="77777777">
        <w:trPr>
          <w:trHeight w:val="576"/>
        </w:trPr>
        <w:tc>
          <w:tcPr>
            <w:tcW w:w="990" w:type="dxa"/>
          </w:tcPr>
          <w:p w14:paraId="5DF5D966"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0" w:type="dxa"/>
          </w:tcPr>
          <w:p w14:paraId="3BA1FF50"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0" w:type="dxa"/>
          </w:tcPr>
          <w:p w14:paraId="50CC710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695" w:type="dxa"/>
          </w:tcPr>
          <w:p w14:paraId="4E1A33DA"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2130" w:type="dxa"/>
            <w:vAlign w:val="center"/>
          </w:tcPr>
          <w:p w14:paraId="5E43FF25"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30" w:type="dxa"/>
          </w:tcPr>
          <w:p w14:paraId="71A01D2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770D9CF9"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604BED72" w14:textId="77777777" w:rsidR="0060549D" w:rsidRPr="00DD6B33" w:rsidRDefault="003642B3" w:rsidP="001D361B">
      <w:pPr>
        <w:pStyle w:val="Balk2"/>
        <w:rPr>
          <w:rFonts w:eastAsia="Times New Roman"/>
        </w:rPr>
      </w:pPr>
      <w:r w:rsidRPr="00DD6B33">
        <w:rPr>
          <w:rFonts w:eastAsia="Times New Roman"/>
        </w:rPr>
        <w:t>A.2. Misyon ve Stratejik Amaçlar</w:t>
      </w:r>
    </w:p>
    <w:p w14:paraId="5BE12B51" w14:textId="77777777" w:rsidR="0060549D" w:rsidRPr="00DD6B33" w:rsidRDefault="003642B3" w:rsidP="003B7AB3">
      <w:pPr>
        <w:pStyle w:val="Balk1"/>
        <w:rPr>
          <w:rFonts w:eastAsia="Times New Roman"/>
        </w:rPr>
      </w:pPr>
      <w:r w:rsidRPr="00DD6B33">
        <w:rPr>
          <w:rFonts w:eastAsia="Times New Roman"/>
        </w:rPr>
        <w:t>A.2.1. Misyon, vizyon ve politikalar</w:t>
      </w:r>
    </w:p>
    <w:p w14:paraId="6847BAC2"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Misyonumuz; çağdaş spor ve bilimi teknolojilerindeki gelişmelere katkıda bulunmak, bu alandaki güncel gelişmeleri takip ederek, evrensel nitelikte bilgi ve teknoloji üreten araştırmacı, katılımcı, paylaşımcı, özgün ve estetik değerlere sahip, çağdaş bir öğretim kültürü oluşturmak ve mesleki açıdan yetkin, araştırıcı, sorgulayıcı, çözümleyici düşünce yapısında değişen dünya koşullarında topluma liderlik yapabilecek insani değerlere saygılı, toplum sağlığı açısından sporun öneminin bilincinde olan modern sporcu eğitim metotlarını benimsemiş, Atatürk ilkelerine ve Cumhuriyetin değerlerine bağlı, demokrasi bilinci yerleşmiş spor adamları yetiştirmek, ulusal ve uluslararası alanda spor biliminde saygın kurumlar arasında yer almaktır.</w:t>
      </w:r>
    </w:p>
    <w:p w14:paraId="22D499BE"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Vizyonumuz; spor bilimleri ve teknolojileri alanında dünya üniversiteleri ile rekabet eden öncü ve lider bir kurum olmayı hedefleyerek takım çalışmasını teşvik eden katılımcı ve paylaşımcı bir yönetime sahip ilimiz ve bölgemiz başta olmak üzere ülkemizin spor alanındaki sorunlarını çözmeye yönelik çalışmalar yapan, üstün nitelikli personeli ve çağdaş alt yapısı, spor biliminde son teknolojileri kullanan yenilikçi ve öncü uygulamaları ile spor eğitimi alanında Türkiye'de ve dünyada bir model ve marka oluşturarak üstün nitelikli beden eğitimi ve spor öğretmeni, antrenör ve spor yöneticisi yetiştirmeyi amaç edinmiştir.</w:t>
      </w:r>
    </w:p>
    <w:p w14:paraId="511ACBC3" w14:textId="77777777" w:rsidR="0060549D" w:rsidRPr="003642B3" w:rsidRDefault="003642B3" w:rsidP="003642B3">
      <w:pPr>
        <w:spacing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Politikalar;</w:t>
      </w:r>
      <w:r w:rsidRPr="003642B3">
        <w:rPr>
          <w:rFonts w:ascii="Times New Roman" w:hAnsi="Times New Roman" w:cs="Times New Roman"/>
          <w:sz w:val="24"/>
          <w:szCs w:val="24"/>
        </w:rPr>
        <w:t xml:space="preserve"> </w:t>
      </w:r>
      <w:r w:rsidRPr="003642B3">
        <w:rPr>
          <w:rFonts w:ascii="Times New Roman" w:eastAsia="Times New Roman" w:hAnsi="Times New Roman" w:cs="Times New Roman"/>
          <w:sz w:val="24"/>
          <w:szCs w:val="24"/>
        </w:rPr>
        <w:t>Fakültemizin misyonu, vizyonu ve değerleri doğrultusunda;</w:t>
      </w:r>
    </w:p>
    <w:p w14:paraId="0C07EB75"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Ulusal ve bölgesel kalkınmaya odaklanmış,</w:t>
      </w:r>
    </w:p>
    <w:p w14:paraId="26E0A566"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Ülkemizde sporun yaygınlaştırılmasını destekleyen,</w:t>
      </w:r>
    </w:p>
    <w:p w14:paraId="1335EEE2"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Mezun verilen ilgili alanlarda donanımlı, alana katkı sağlayabilecek, meslekte kendini sürekli geliştirme yeterliğine sahip spor elemanı yetiştiren,</w:t>
      </w:r>
    </w:p>
    <w:p w14:paraId="171A09C1"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Uluslararası tanınırlığa sahip,</w:t>
      </w:r>
    </w:p>
    <w:p w14:paraId="5CF4E6B0"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w:t>
      </w:r>
      <w:r w:rsidRPr="003642B3">
        <w:rPr>
          <w:rFonts w:ascii="Times New Roman" w:eastAsia="Times New Roman" w:hAnsi="Times New Roman" w:cs="Times New Roman"/>
          <w:sz w:val="24"/>
          <w:szCs w:val="24"/>
        </w:rPr>
        <w:tab/>
        <w:t>Kalite Yönetim anlayışı çerçevesinde tüm eğitim, araştırma ve yönetim süreçlerimizi iç ve dış paydaşlarımızın katkılarıyla iyileştiren,</w:t>
      </w:r>
    </w:p>
    <w:p w14:paraId="3A42C2E8" w14:textId="77777777" w:rsidR="0060549D" w:rsidRPr="003642B3" w:rsidRDefault="003642B3" w:rsidP="003642B3">
      <w:pPr>
        <w:spacing w:line="360" w:lineRule="auto"/>
        <w:ind w:firstLine="708"/>
        <w:jc w:val="both"/>
        <w:rPr>
          <w:rFonts w:ascii="Times New Roman" w:hAnsi="Times New Roman" w:cs="Times New Roman"/>
          <w:sz w:val="24"/>
          <w:szCs w:val="24"/>
        </w:rPr>
      </w:pPr>
      <w:r w:rsidRPr="003642B3">
        <w:rPr>
          <w:rFonts w:ascii="Times New Roman" w:eastAsia="Times New Roman" w:hAnsi="Times New Roman" w:cs="Times New Roman"/>
          <w:sz w:val="24"/>
          <w:szCs w:val="24"/>
        </w:rPr>
        <w:t>•</w:t>
      </w:r>
      <w:r w:rsidRPr="003642B3">
        <w:rPr>
          <w:rFonts w:ascii="Times New Roman" w:eastAsia="Times New Roman" w:hAnsi="Times New Roman" w:cs="Times New Roman"/>
          <w:sz w:val="24"/>
          <w:szCs w:val="24"/>
        </w:rPr>
        <w:tab/>
        <w:t>Sürekli gelişimi ve sürdürülebilirliği sağlayan bir fakülte olmaktır.</w:t>
      </w:r>
    </w:p>
    <w:p w14:paraId="2E3C175F"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Düzeyi:4</w:t>
      </w:r>
    </w:p>
    <w:tbl>
      <w:tblPr>
        <w:tblStyle w:val="40"/>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1842"/>
        <w:gridCol w:w="1843"/>
        <w:gridCol w:w="1985"/>
        <w:gridCol w:w="1701"/>
      </w:tblGrid>
      <w:tr w:rsidR="0060549D" w:rsidRPr="003642B3" w14:paraId="4832F7B8" w14:textId="77777777">
        <w:tc>
          <w:tcPr>
            <w:tcW w:w="993" w:type="dxa"/>
          </w:tcPr>
          <w:p w14:paraId="5259703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5" w:type="dxa"/>
          </w:tcPr>
          <w:p w14:paraId="4C333D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42" w:type="dxa"/>
          </w:tcPr>
          <w:p w14:paraId="64C3CA2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3" w:type="dxa"/>
          </w:tcPr>
          <w:p w14:paraId="46300F5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5" w:type="dxa"/>
          </w:tcPr>
          <w:p w14:paraId="3CC870A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01" w:type="dxa"/>
          </w:tcPr>
          <w:p w14:paraId="709611B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2060491" w14:textId="77777777">
        <w:trPr>
          <w:trHeight w:val="1803"/>
        </w:trPr>
        <w:tc>
          <w:tcPr>
            <w:tcW w:w="993" w:type="dxa"/>
          </w:tcPr>
          <w:p w14:paraId="66561E1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5" w:type="dxa"/>
          </w:tcPr>
          <w:p w14:paraId="10CD46C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Kurumda tanımlanmış misyon, </w:t>
            </w:r>
            <w:proofErr w:type="gramStart"/>
            <w:r w:rsidRPr="003642B3">
              <w:rPr>
                <w:rFonts w:ascii="Times New Roman" w:eastAsia="Times New Roman" w:hAnsi="Times New Roman" w:cs="Times New Roman"/>
                <w:sz w:val="24"/>
                <w:szCs w:val="24"/>
              </w:rPr>
              <w:t>vizyon  ve</w:t>
            </w:r>
            <w:proofErr w:type="gramEnd"/>
            <w:r w:rsidRPr="003642B3">
              <w:rPr>
                <w:rFonts w:ascii="Times New Roman" w:eastAsia="Times New Roman" w:hAnsi="Times New Roman" w:cs="Times New Roman"/>
                <w:sz w:val="24"/>
                <w:szCs w:val="24"/>
              </w:rPr>
              <w:t xml:space="preserve"> politikalar bulunmamaktadır. </w:t>
            </w:r>
          </w:p>
        </w:tc>
        <w:tc>
          <w:tcPr>
            <w:tcW w:w="1842" w:type="dxa"/>
          </w:tcPr>
          <w:p w14:paraId="2E21F64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Kurumun tanımlanmış ve kuruma özgü misyon, vizyon ve politikaları bulunmaktadır. </w:t>
            </w:r>
          </w:p>
        </w:tc>
        <w:tc>
          <w:tcPr>
            <w:tcW w:w="1843" w:type="dxa"/>
          </w:tcPr>
          <w:p w14:paraId="67F1A01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Kurumun genelinde misyon, vizyon ve politikalarla uyumlu uygulamalar bulunmaktadır</w:t>
            </w:r>
          </w:p>
        </w:tc>
        <w:tc>
          <w:tcPr>
            <w:tcW w:w="1985" w:type="dxa"/>
          </w:tcPr>
          <w:p w14:paraId="3B966E5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Misyon, vizyon ve politikalar doğrultusunda gerçekleştirilen uygulamalar izlenmekte ve paydaşlarla birlikte değerlendirilerek önlemler alınmaktadır. </w:t>
            </w:r>
          </w:p>
        </w:tc>
        <w:tc>
          <w:tcPr>
            <w:tcW w:w="1701" w:type="dxa"/>
          </w:tcPr>
          <w:p w14:paraId="1513C1F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C0BBE67" w14:textId="77777777">
        <w:tc>
          <w:tcPr>
            <w:tcW w:w="993" w:type="dxa"/>
          </w:tcPr>
          <w:p w14:paraId="2BE9F99B"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5" w:type="dxa"/>
          </w:tcPr>
          <w:p w14:paraId="4A197B5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2" w:type="dxa"/>
          </w:tcPr>
          <w:p w14:paraId="4E9E604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3" w:type="dxa"/>
          </w:tcPr>
          <w:p w14:paraId="2CE02DD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5" w:type="dxa"/>
            <w:vAlign w:val="center"/>
          </w:tcPr>
          <w:p w14:paraId="2F4AF40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701" w:type="dxa"/>
          </w:tcPr>
          <w:p w14:paraId="6980C4D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994308A"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516DDAD" w14:textId="38257AB6"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Örnek Kanıtlar</w:t>
      </w:r>
    </w:p>
    <w:p w14:paraId="34ABA678" w14:textId="77777777" w:rsidR="003E3D7B" w:rsidRPr="003E3D7B" w:rsidRDefault="003E3D7B" w:rsidP="003642B3">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hyperlink r:id="rId38" w:history="1">
        <w:r w:rsidRPr="003E3D7B">
          <w:rPr>
            <w:rStyle w:val="Kpr"/>
            <w:rFonts w:ascii="Times New Roman" w:hAnsi="Times New Roman" w:cs="Times New Roman"/>
            <w:sz w:val="24"/>
            <w:szCs w:val="24"/>
          </w:rPr>
          <w:t>40-form-1442-84638825-28112023-tarihli-toplanti.pdf (mehmetakif.edu.tr)</w:t>
        </w:r>
      </w:hyperlink>
    </w:p>
    <w:p w14:paraId="51A61738" w14:textId="381E1BA4" w:rsidR="003E3D7B" w:rsidRPr="003E3D7B" w:rsidRDefault="003E3D7B" w:rsidP="003642B3">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hyperlink r:id="rId39" w:history="1">
        <w:r w:rsidRPr="003E3D7B">
          <w:rPr>
            <w:rStyle w:val="Kpr"/>
            <w:rFonts w:ascii="Times New Roman" w:eastAsia="Times New Roman" w:hAnsi="Times New Roman" w:cs="Times New Roman"/>
            <w:sz w:val="24"/>
            <w:szCs w:val="24"/>
          </w:rPr>
          <w:t>https://sporbilimleri.mehmetakif.edu.tr/icerik/1710/1155/kalite-politikamiz</w:t>
        </w:r>
      </w:hyperlink>
    </w:p>
    <w:p w14:paraId="69F3A44A" w14:textId="7C1A3B3B" w:rsidR="0060549D" w:rsidRPr="003E3D7B" w:rsidRDefault="003642B3" w:rsidP="003E3D7B">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E3D7B">
        <w:rPr>
          <w:rFonts w:ascii="Times New Roman" w:eastAsia="Times New Roman" w:hAnsi="Times New Roman" w:cs="Times New Roman"/>
          <w:sz w:val="24"/>
          <w:szCs w:val="24"/>
        </w:rPr>
        <w:t xml:space="preserve"> </w:t>
      </w:r>
      <w:hyperlink r:id="rId40">
        <w:r w:rsidRPr="003E3D7B">
          <w:rPr>
            <w:rFonts w:ascii="Times New Roman" w:eastAsia="Times New Roman" w:hAnsi="Times New Roman" w:cs="Times New Roman"/>
            <w:color w:val="1155CC"/>
            <w:sz w:val="24"/>
            <w:szCs w:val="24"/>
            <w:u w:val="single"/>
          </w:rPr>
          <w:t>https://kbys.mehmetakif.edu.tr/anket/paydas/yil2022</w:t>
        </w:r>
      </w:hyperlink>
    </w:p>
    <w:p w14:paraId="42F2A58A"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 </w:t>
      </w:r>
    </w:p>
    <w:p w14:paraId="71C5863B" w14:textId="77777777" w:rsidR="0060549D" w:rsidRPr="002117E9" w:rsidRDefault="003642B3" w:rsidP="003B7AB3">
      <w:pPr>
        <w:pStyle w:val="Balk1"/>
        <w:rPr>
          <w:rFonts w:eastAsia="Times New Roman"/>
        </w:rPr>
      </w:pPr>
      <w:r w:rsidRPr="002117E9">
        <w:rPr>
          <w:rFonts w:eastAsia="Times New Roman"/>
        </w:rPr>
        <w:t>A.2.2. Stratejik amaç ve hedefler</w:t>
      </w:r>
    </w:p>
    <w:p w14:paraId="41BB833D"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Stratejik Amaç ve Hedeflerimiz; Atatürk ilke ve devrimlerine bağlılık, hak ve sorumlulukların eşit bir şekilde paylaşılması, sevgi, saygı ve dayanışma kültürüne sahip dürüst ve şeffaf yönetim anlayışı, yüksek ahlaki ve insani değerleri benimseme, sporu; sağlık, dostluk, kardeşlik gibi değerlerin aracı olarak görme, araştırmayı, sorgulamayı ve tartışmayı esas alan bilimsellik, çevreye, doğaya, kaynaklara ve topluma karşı sorumluluk anlayışına sahip öğretmen adaylarımızın; ATATÜRK ilke ve devrimleri doğrultusunda ATATÜRK </w:t>
      </w:r>
      <w:r w:rsidRPr="003642B3">
        <w:rPr>
          <w:rFonts w:ascii="Times New Roman" w:eastAsia="Times New Roman" w:hAnsi="Times New Roman" w:cs="Times New Roman"/>
          <w:sz w:val="24"/>
          <w:szCs w:val="24"/>
        </w:rPr>
        <w:lastRenderedPageBreak/>
        <w:t>milliyetçiliğine bağlı, Türk milletinin milli, ahlaki, insani, manevi ve kültürel değerlerini taşıyan, Türk olmanın şeref ve mutluluğunu duyan, toplum yararını kişisel çıkarının üstünde tutan, aile, ülke ve millet sevgisi ile dolu, Türkiye Cumhuriyeti Devletine karşı görev ve sorumluluklarını bilen ve bunları davranış haline getiren, hür ve bilimsel düşünce gücüne, geniş bir dünya görüşüne sahip, insan haklarına saygılı, beden, zihin, ruh, ahlak ve duygu bakımından dengeli ve sağlıklı şekilde gelişmiş, ilgi ve yetenekleri yönünde yurt kalkınmasına ve ihtiyaçlarına cevap verecek, aynı zamanda kendi geçim ve mutluluğunu sağlayacak bir mesleğin bilgi, beceri, davranış ve genel kültürüne sahip, vatandaşlar olarak yetiştirmektir.</w:t>
      </w:r>
    </w:p>
    <w:p w14:paraId="51A69419"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4</w:t>
      </w:r>
    </w:p>
    <w:tbl>
      <w:tblPr>
        <w:tblStyle w:val="39"/>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872"/>
        <w:gridCol w:w="1701"/>
        <w:gridCol w:w="1814"/>
        <w:gridCol w:w="2410"/>
        <w:gridCol w:w="1701"/>
      </w:tblGrid>
      <w:tr w:rsidR="0060549D" w:rsidRPr="003642B3" w14:paraId="79C672E6" w14:textId="77777777">
        <w:tc>
          <w:tcPr>
            <w:tcW w:w="851" w:type="dxa"/>
          </w:tcPr>
          <w:p w14:paraId="7E8C743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72" w:type="dxa"/>
          </w:tcPr>
          <w:p w14:paraId="6D53932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701" w:type="dxa"/>
          </w:tcPr>
          <w:p w14:paraId="3A42623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14" w:type="dxa"/>
          </w:tcPr>
          <w:p w14:paraId="1FBFBB3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410" w:type="dxa"/>
          </w:tcPr>
          <w:p w14:paraId="197E0CE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13C14D7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402C4EA1" w14:textId="77777777">
        <w:trPr>
          <w:trHeight w:val="1275"/>
        </w:trPr>
        <w:tc>
          <w:tcPr>
            <w:tcW w:w="851" w:type="dxa"/>
          </w:tcPr>
          <w:p w14:paraId="4D32CE2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72" w:type="dxa"/>
          </w:tcPr>
          <w:p w14:paraId="311A831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stratejik planı bulunmamaktadır. </w:t>
            </w:r>
          </w:p>
        </w:tc>
        <w:tc>
          <w:tcPr>
            <w:tcW w:w="1701" w:type="dxa"/>
          </w:tcPr>
          <w:p w14:paraId="612488B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ilan edilmiş bir stratejik planı bulunmaktadır.</w:t>
            </w:r>
          </w:p>
        </w:tc>
        <w:tc>
          <w:tcPr>
            <w:tcW w:w="1814" w:type="dxa"/>
          </w:tcPr>
          <w:p w14:paraId="519D8928" w14:textId="77777777" w:rsidR="0060549D" w:rsidRPr="003642B3" w:rsidRDefault="003642B3" w:rsidP="003642B3">
            <w:pPr>
              <w:spacing w:line="360" w:lineRule="auto"/>
              <w:ind w:right="-103"/>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bütünsel, tüm birimleri tarafından benimsenmiş ve paydaşlarınca bilinen stratejik planı ve bu planıyla uyumlu uygulamaları vardır. </w:t>
            </w:r>
          </w:p>
        </w:tc>
        <w:tc>
          <w:tcPr>
            <w:tcW w:w="2410" w:type="dxa"/>
          </w:tcPr>
          <w:p w14:paraId="23A3919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 uyguladığı stratejik planı izlemekte ve ilgili paydaşlarla birlikte değerlendirerek gelecek planlarına yansıtılmaktadır. </w:t>
            </w:r>
          </w:p>
        </w:tc>
        <w:tc>
          <w:tcPr>
            <w:tcW w:w="1701" w:type="dxa"/>
          </w:tcPr>
          <w:p w14:paraId="5515CB7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B3CDC29" w14:textId="77777777">
        <w:trPr>
          <w:trHeight w:val="283"/>
        </w:trPr>
        <w:tc>
          <w:tcPr>
            <w:tcW w:w="851" w:type="dxa"/>
          </w:tcPr>
          <w:p w14:paraId="7ED1569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872" w:type="dxa"/>
          </w:tcPr>
          <w:p w14:paraId="3FF4ED5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324161C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14" w:type="dxa"/>
            <w:vAlign w:val="center"/>
          </w:tcPr>
          <w:p w14:paraId="11517E0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410" w:type="dxa"/>
          </w:tcPr>
          <w:p w14:paraId="7E5C2E0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701" w:type="dxa"/>
          </w:tcPr>
          <w:p w14:paraId="315F975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28D6F3A7"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94E1094" w14:textId="31317475"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Örnek Kanıtlar</w:t>
      </w:r>
    </w:p>
    <w:p w14:paraId="22DEDF79" w14:textId="77777777" w:rsidR="0060549D" w:rsidRPr="003642B3" w:rsidRDefault="003642B3" w:rsidP="003642B3">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hyperlink r:id="rId41">
        <w:r w:rsidRPr="003642B3">
          <w:rPr>
            <w:rFonts w:ascii="Times New Roman" w:eastAsia="Times New Roman" w:hAnsi="Times New Roman" w:cs="Times New Roman"/>
            <w:b/>
            <w:color w:val="0563C1"/>
            <w:sz w:val="24"/>
            <w:szCs w:val="24"/>
            <w:u w:val="single"/>
          </w:rPr>
          <w:t>https://sgdb.mehmetakif.edu.tr/upload/sgdb/52-form-229-30044545-makue-2022-2026-stratejik-plani.pdf</w:t>
        </w:r>
      </w:hyperlink>
      <w:r w:rsidRPr="003642B3">
        <w:rPr>
          <w:rFonts w:ascii="Times New Roman" w:eastAsia="Times New Roman" w:hAnsi="Times New Roman" w:cs="Times New Roman"/>
          <w:b/>
          <w:color w:val="000000"/>
          <w:sz w:val="24"/>
          <w:szCs w:val="24"/>
        </w:rPr>
        <w:t xml:space="preserve"> </w:t>
      </w:r>
    </w:p>
    <w:p w14:paraId="5B2FF966"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5A7FB317" w14:textId="77777777" w:rsidR="0060549D" w:rsidRPr="002117E9" w:rsidRDefault="003642B3" w:rsidP="003B7AB3">
      <w:pPr>
        <w:pStyle w:val="Balk1"/>
        <w:rPr>
          <w:rFonts w:eastAsia="Times New Roman"/>
        </w:rPr>
      </w:pPr>
      <w:r w:rsidRPr="002117E9">
        <w:rPr>
          <w:rFonts w:eastAsia="Times New Roman"/>
        </w:rPr>
        <w:lastRenderedPageBreak/>
        <w:t>A.2.3. Performans yönetimi</w:t>
      </w:r>
    </w:p>
    <w:p w14:paraId="70066EEA" w14:textId="77777777" w:rsidR="0060549D" w:rsidRPr="003642B3" w:rsidRDefault="003642B3" w:rsidP="003642B3">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Fakültemizin kurumsal performansının ölçülmesine ilişkin göstergeler stratejik planda belirlenmiştir. Bu hedefler doğrultusunda tüm bölümler akreditasyon hazırlık süreci kapsamında çalışmalarına başlamıştır.</w:t>
      </w:r>
    </w:p>
    <w:p w14:paraId="644AD4AD"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 güncelleme çalışmasında ihtiyaç analizi ile başlayan süreç; Beden Eğitimi ve Spor Öğretmenliği, Antrenörlük Eğitimi ile Spor Yöneticiliği programlarının gerek gelişen ve değişen meslek ihtiyaçlarına cevap verecek şekilde, gerekse de öğrencilerin uygulama sürecinde tecrübe edinebilecekleri şekilde tamamlanmıştır.</w:t>
      </w:r>
    </w:p>
    <w:p w14:paraId="25CDD69A" w14:textId="462CBA91" w:rsidR="0060549D" w:rsidRPr="003642B3" w:rsidRDefault="003642B3" w:rsidP="003642B3">
      <w:pPr>
        <w:spacing w:before="240" w:after="240" w:line="360" w:lineRule="auto"/>
        <w:ind w:firstLine="700"/>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Her sene düzenli olarak öğretim üyeleri ve personelden alınan veriler güncellenmektedir. Ayrıca üyelerin akademik kadrosunun performans göstergeleri YÖKSİS tarafından ve proje bilgileri üzerinden takip edilmektedir. Fakültemizde tüm alanları kapsayacak şekilde tanımlanmış izleme ve performans araştırma ve geliştirme süreçleri uygulanmaktadır. Ancak bütün öğretim elemanlarının değerlendirmesinin yapıldığı dönemlerde YÖKSİS bilgilerinin güncel olmaması olasılığı ya da ulusal/uluslararası dergi tanımı konusunda bilim insanları/kurumların farklı değerlendirmelerinin olması nedeniyle elde edilen verilerin hala sorgulanabilir olduğu da göz önünde bulundurulmaktadır. Araştırma ve geliştirme süreçlerini izlemek için izlenen sürecine ek olarak, araştırma ve geliştirmeyi iyileştirmek için yapılan değerlendirmeler ve planlamalar yapılmaktadır. Bu bağlamda hem bölüm performans karnesini oluşturabilmek </w:t>
      </w:r>
      <w:proofErr w:type="spellStart"/>
      <w:r w:rsidRPr="003642B3">
        <w:rPr>
          <w:rFonts w:ascii="Times New Roman" w:eastAsia="Times New Roman" w:hAnsi="Times New Roman" w:cs="Times New Roman"/>
          <w:sz w:val="24"/>
          <w:szCs w:val="24"/>
        </w:rPr>
        <w:t>hemde</w:t>
      </w:r>
      <w:proofErr w:type="spellEnd"/>
      <w:r w:rsidRPr="003642B3">
        <w:rPr>
          <w:rFonts w:ascii="Times New Roman" w:eastAsia="Times New Roman" w:hAnsi="Times New Roman" w:cs="Times New Roman"/>
          <w:sz w:val="24"/>
          <w:szCs w:val="24"/>
        </w:rPr>
        <w:t xml:space="preserve"> güncel verilere daha kolay ulaşabilmek için akademik performans göstergesi takip listesi linkinin aktif olarak kontrol edilmesi ABS haricinde birimimiz içerisinde Kurumsal dönüşüm kapasitesini arttırmak için yapılan bir uygulamadır. </w:t>
      </w:r>
      <w:hyperlink r:id="rId42">
        <w:r w:rsidRPr="003642B3">
          <w:rPr>
            <w:rFonts w:ascii="Times New Roman" w:eastAsia="Times New Roman" w:hAnsi="Times New Roman" w:cs="Times New Roman"/>
            <w:color w:val="1155CC"/>
            <w:sz w:val="24"/>
            <w:szCs w:val="24"/>
            <w:u w:val="single"/>
          </w:rPr>
          <w:t>[4]</w:t>
        </w:r>
      </w:hyperlink>
      <w:hyperlink r:id="rId43">
        <w:r w:rsidRPr="003642B3">
          <w:rPr>
            <w:rFonts w:ascii="Times New Roman" w:eastAsia="Times New Roman" w:hAnsi="Times New Roman" w:cs="Times New Roman"/>
            <w:color w:val="1155CC"/>
            <w:sz w:val="24"/>
            <w:szCs w:val="24"/>
            <w:u w:val="single"/>
          </w:rPr>
          <w:t>A.</w:t>
        </w:r>
        <w:r w:rsidR="009C5265">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.3.1.</w:t>
        </w:r>
      </w:hyperlink>
      <w:r w:rsidR="009C5265">
        <w:rPr>
          <w:rFonts w:ascii="Times New Roman" w:eastAsia="Times New Roman" w:hAnsi="Times New Roman" w:cs="Times New Roman"/>
          <w:color w:val="1155CC"/>
          <w:sz w:val="24"/>
          <w:szCs w:val="24"/>
          <w:u w:val="single"/>
        </w:rPr>
        <w:t xml:space="preserve"> </w:t>
      </w:r>
      <w:r w:rsidR="009C5265" w:rsidRPr="009C5265">
        <w:rPr>
          <w:rFonts w:ascii="Times New Roman" w:eastAsia="Times New Roman" w:hAnsi="Times New Roman" w:cs="Times New Roman"/>
          <w:color w:val="1155CC"/>
          <w:sz w:val="24"/>
          <w:szCs w:val="24"/>
          <w:u w:val="single"/>
        </w:rPr>
        <w:t>Planlar ve Raporlar</w:t>
      </w:r>
      <w:r w:rsidR="009C5265">
        <w:rPr>
          <w:rFonts w:ascii="Times New Roman" w:eastAsia="Times New Roman" w:hAnsi="Times New Roman" w:cs="Times New Roman"/>
          <w:color w:val="1155CC"/>
          <w:sz w:val="24"/>
          <w:szCs w:val="24"/>
          <w:u w:val="single"/>
        </w:rPr>
        <w:t>.</w:t>
      </w:r>
    </w:p>
    <w:p w14:paraId="64AE9F0B" w14:textId="77777777" w:rsidR="0060549D" w:rsidRPr="003642B3" w:rsidRDefault="003642B3" w:rsidP="003642B3">
      <w:pPr>
        <w:spacing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4</w:t>
      </w:r>
    </w:p>
    <w:tbl>
      <w:tblPr>
        <w:tblStyle w:val="38"/>
        <w:tblW w:w="102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1305"/>
        <w:gridCol w:w="1980"/>
        <w:gridCol w:w="1560"/>
        <w:gridCol w:w="2835"/>
        <w:gridCol w:w="1695"/>
      </w:tblGrid>
      <w:tr w:rsidR="0060549D" w:rsidRPr="003642B3" w14:paraId="405E76F8" w14:textId="77777777">
        <w:tc>
          <w:tcPr>
            <w:tcW w:w="825" w:type="dxa"/>
          </w:tcPr>
          <w:p w14:paraId="1A1865A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05" w:type="dxa"/>
          </w:tcPr>
          <w:p w14:paraId="3501814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80" w:type="dxa"/>
          </w:tcPr>
          <w:p w14:paraId="15C95C0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60" w:type="dxa"/>
          </w:tcPr>
          <w:p w14:paraId="68DD681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835" w:type="dxa"/>
          </w:tcPr>
          <w:p w14:paraId="10EE2BF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1C1A849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B3ECA1D" w14:textId="77777777">
        <w:trPr>
          <w:trHeight w:val="218"/>
        </w:trPr>
        <w:tc>
          <w:tcPr>
            <w:tcW w:w="825" w:type="dxa"/>
          </w:tcPr>
          <w:p w14:paraId="0306CC3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05" w:type="dxa"/>
          </w:tcPr>
          <w:p w14:paraId="36D4C50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Kurumda performans yönetimi bulunmamaktadır</w:t>
            </w:r>
          </w:p>
        </w:tc>
        <w:tc>
          <w:tcPr>
            <w:tcW w:w="1980" w:type="dxa"/>
          </w:tcPr>
          <w:p w14:paraId="1B96703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Kurumda performans göstergeleri ve performans yönetimi mekanizmaları tanımlanmıştır.</w:t>
            </w:r>
          </w:p>
        </w:tc>
        <w:tc>
          <w:tcPr>
            <w:tcW w:w="1560" w:type="dxa"/>
          </w:tcPr>
          <w:p w14:paraId="755C9977" w14:textId="77777777" w:rsidR="0060549D" w:rsidRPr="003642B3" w:rsidRDefault="003642B3" w:rsidP="003642B3">
            <w:pPr>
              <w:spacing w:line="360" w:lineRule="auto"/>
              <w:ind w:right="-84"/>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Kurumun geneline yayılmış performans yönetimi uygulamaları bulunmaktadır</w:t>
            </w:r>
          </w:p>
        </w:tc>
        <w:tc>
          <w:tcPr>
            <w:tcW w:w="2835" w:type="dxa"/>
          </w:tcPr>
          <w:p w14:paraId="7C786B1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Kurumda performans göstergelerinin işlerliği ve performans yönetimi mekanizmaları izlenmekte ve izlem sonuçlarına göre iyileştirmeler gerçekleştirilmektedir. </w:t>
            </w:r>
          </w:p>
        </w:tc>
        <w:tc>
          <w:tcPr>
            <w:tcW w:w="1695" w:type="dxa"/>
          </w:tcPr>
          <w:p w14:paraId="32B1D4D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FB797E4" w14:textId="77777777">
        <w:tc>
          <w:tcPr>
            <w:tcW w:w="825" w:type="dxa"/>
          </w:tcPr>
          <w:p w14:paraId="62DCB976"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305" w:type="dxa"/>
          </w:tcPr>
          <w:p w14:paraId="48C3D8A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1C5C6BD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vAlign w:val="center"/>
          </w:tcPr>
          <w:p w14:paraId="20A309A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835" w:type="dxa"/>
          </w:tcPr>
          <w:p w14:paraId="29B5212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Pr>
          <w:p w14:paraId="24C4DF4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14AD687"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F14C493" w14:textId="23984D21"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b/>
          <w:i/>
          <w:color w:val="7030A0"/>
          <w:sz w:val="24"/>
          <w:szCs w:val="24"/>
        </w:rPr>
      </w:pPr>
      <w:r>
        <w:rPr>
          <w:rFonts w:ascii="Times New Roman" w:eastAsia="Times New Roman" w:hAnsi="Times New Roman" w:cs="Times New Roman"/>
          <w:b/>
          <w:color w:val="000000"/>
          <w:sz w:val="24"/>
          <w:szCs w:val="24"/>
        </w:rPr>
        <w:t>Örnek Kanıtlar</w:t>
      </w:r>
    </w:p>
    <w:p w14:paraId="7AC5F279" w14:textId="77777777" w:rsidR="0060549D" w:rsidRPr="003642B3" w:rsidRDefault="003642B3" w:rsidP="003642B3">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hyperlink r:id="rId44">
        <w:r w:rsidRPr="003642B3">
          <w:rPr>
            <w:rFonts w:ascii="Times New Roman" w:eastAsia="Times New Roman" w:hAnsi="Times New Roman" w:cs="Times New Roman"/>
            <w:color w:val="0563C1"/>
            <w:sz w:val="24"/>
            <w:szCs w:val="24"/>
            <w:u w:val="single"/>
          </w:rPr>
          <w:t>52-form-229-30044545-makue-2022-2026-stratejik-plani.pdf (mehmetakif.edu.tr)</w:t>
        </w:r>
      </w:hyperlink>
    </w:p>
    <w:p w14:paraId="16F3F935" w14:textId="77777777" w:rsidR="0060549D" w:rsidRPr="003642B3" w:rsidRDefault="003642B3" w:rsidP="003642B3">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hyperlink r:id="rId45">
        <w:r w:rsidRPr="003642B3">
          <w:rPr>
            <w:rFonts w:ascii="Times New Roman" w:eastAsia="Times New Roman" w:hAnsi="Times New Roman" w:cs="Times New Roman"/>
            <w:color w:val="0563C1"/>
            <w:sz w:val="24"/>
            <w:szCs w:val="24"/>
            <w:u w:val="single"/>
          </w:rPr>
          <w:t>74-form-839-32191978-17062022-tarihli-senato-toplantisi-guendemi.pdf</w:t>
        </w:r>
      </w:hyperlink>
      <w:hyperlink r:id="rId46">
        <w:r w:rsidRPr="003642B3">
          <w:rPr>
            <w:rFonts w:ascii="Times New Roman" w:eastAsia="Times New Roman" w:hAnsi="Times New Roman" w:cs="Times New Roman"/>
            <w:color w:val="0563C1"/>
            <w:sz w:val="24"/>
            <w:szCs w:val="24"/>
            <w:u w:val="single"/>
          </w:rPr>
          <w:t xml:space="preserve"> </w:t>
        </w:r>
      </w:hyperlink>
      <w:hyperlink r:id="rId47">
        <w:r w:rsidRPr="003642B3">
          <w:rPr>
            <w:rFonts w:ascii="Times New Roman" w:eastAsia="Times New Roman" w:hAnsi="Times New Roman" w:cs="Times New Roman"/>
            <w:color w:val="0563C1"/>
            <w:sz w:val="24"/>
            <w:szCs w:val="24"/>
            <w:u w:val="single"/>
          </w:rPr>
          <w:t>(mehmetakif.edu.tr)</w:t>
        </w:r>
      </w:hyperlink>
      <w:r w:rsidRPr="003642B3">
        <w:rPr>
          <w:rFonts w:ascii="Times New Roman" w:eastAsia="Times New Roman" w:hAnsi="Times New Roman" w:cs="Times New Roman"/>
          <w:color w:val="000000"/>
          <w:sz w:val="24"/>
          <w:szCs w:val="24"/>
        </w:rPr>
        <w:t xml:space="preserve"> </w:t>
      </w:r>
    </w:p>
    <w:p w14:paraId="7E5E10E1"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79BA834B" w14:textId="77777777" w:rsidR="0060549D" w:rsidRPr="003642B3" w:rsidRDefault="003642B3" w:rsidP="003E7B21">
      <w:pPr>
        <w:pStyle w:val="Balk2"/>
        <w:rPr>
          <w:rFonts w:eastAsia="Times New Roman"/>
        </w:rPr>
      </w:pPr>
      <w:r w:rsidRPr="003642B3">
        <w:rPr>
          <w:rFonts w:eastAsia="Times New Roman"/>
        </w:rPr>
        <w:t>A.3. Yönetim Sistemleri</w:t>
      </w:r>
    </w:p>
    <w:p w14:paraId="034BC252" w14:textId="77777777" w:rsidR="0060549D" w:rsidRPr="003642B3" w:rsidRDefault="003642B3" w:rsidP="003B7AB3">
      <w:pPr>
        <w:pStyle w:val="Balk1"/>
        <w:rPr>
          <w:rFonts w:eastAsia="Times New Roman"/>
        </w:rPr>
      </w:pPr>
      <w:r w:rsidRPr="003642B3">
        <w:rPr>
          <w:rFonts w:eastAsia="Times New Roman"/>
        </w:rPr>
        <w:t>A.3.1. Bilgi yönetim sistemi</w:t>
      </w:r>
    </w:p>
    <w:p w14:paraId="0C6A70D3" w14:textId="08BE620A"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gerçekleştirilen her türlü idari ve akademik faaliyet Elektronik Belge Yönetim Sistemi (EBYS) </w:t>
      </w:r>
      <w:hyperlink r:id="rId48">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.3.1.1.</w:t>
        </w:r>
      </w:hyperlink>
      <w:r w:rsidR="00D76A60">
        <w:rPr>
          <w:rFonts w:ascii="Times New Roman" w:eastAsia="Times New Roman" w:hAnsi="Times New Roman" w:cs="Times New Roman"/>
          <w:color w:val="1155CC"/>
          <w:sz w:val="24"/>
          <w:szCs w:val="24"/>
          <w:u w:val="single"/>
        </w:rPr>
        <w:t xml:space="preserve"> EBYS Sistemi</w:t>
      </w:r>
      <w:r w:rsidRPr="003642B3">
        <w:rPr>
          <w:rFonts w:ascii="Times New Roman" w:eastAsia="Times New Roman" w:hAnsi="Times New Roman" w:cs="Times New Roman"/>
          <w:color w:val="000000"/>
          <w:sz w:val="24"/>
          <w:szCs w:val="24"/>
        </w:rPr>
        <w:t xml:space="preserve"> ve Öğrenci Bilgi Sistemi (OBS) </w:t>
      </w:r>
      <w:hyperlink r:id="rId49">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.3.1.2.</w:t>
        </w:r>
      </w:hyperlink>
      <w:r w:rsidR="00D76A60">
        <w:rPr>
          <w:rFonts w:ascii="Times New Roman" w:eastAsia="Times New Roman" w:hAnsi="Times New Roman" w:cs="Times New Roman"/>
          <w:color w:val="1155CC"/>
          <w:sz w:val="24"/>
          <w:szCs w:val="24"/>
          <w:u w:val="single"/>
        </w:rPr>
        <w:t xml:space="preserve"> MAKÜ OBİS</w:t>
      </w:r>
      <w:r w:rsidRPr="003642B3">
        <w:rPr>
          <w:rFonts w:ascii="Times New Roman" w:eastAsia="Times New Roman" w:hAnsi="Times New Roman" w:cs="Times New Roman"/>
          <w:color w:val="000000"/>
          <w:sz w:val="24"/>
          <w:szCs w:val="24"/>
        </w:rPr>
        <w:t xml:space="preserve"> aracılığıyla yapılmakta ve bu programlar aracılığıyla bilgi yönetim sürecine ilişkin tüm veriler hızlı ve ekonomik şekilde kayıt altında alınmakta, analiz edilmekte ve raporlanmaktadır. Bu sistemler aracılığıyla dijital bir arşiv oluşturulmaktadır. Akademik ve idari birimlerin kullandıkları Bilgi Yönetim Sistemleri entegredir ve kalite yönetim süreçlerini beslemektedir. Toplanan verilerin güvenliği, gizliliği ve güvenilirliğinin sağlanabilmesi için kullanılan web tabanlı sistemlere erişimler yalnızca ilgili alanda yetkilendirilmiş erişim hakkı verilmiş personel tarafından gerçekleştirilmektedir. Kişisel verilere sadece kişisel güvenlik şifreleri ile ulaşılması sağlanmaktadır.</w:t>
      </w:r>
    </w:p>
    <w:p w14:paraId="6A77087F" w14:textId="0AA2B28E"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Bunun yanı sıra uzaktan eğitime ilişkin sisteme girişin sağlandığı ve uzaktan eğitim olanaklarının tanındığı Uzaktan Eğitim Merkezi (UZEM) eğitim yönetim sistemi bulunmaktadır </w:t>
      </w:r>
      <w:hyperlink r:id="rId50">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Pr="003642B3">
          <w:rPr>
            <w:rFonts w:ascii="Times New Roman" w:eastAsia="Times New Roman" w:hAnsi="Times New Roman" w:cs="Times New Roman"/>
            <w:color w:val="1155CC"/>
            <w:sz w:val="24"/>
            <w:szCs w:val="24"/>
            <w:u w:val="single"/>
          </w:rPr>
          <w:t>3.1.3.</w:t>
        </w:r>
      </w:hyperlink>
      <w:r w:rsidR="00D76A60">
        <w:rPr>
          <w:rFonts w:ascii="Times New Roman" w:eastAsia="Times New Roman" w:hAnsi="Times New Roman" w:cs="Times New Roman"/>
          <w:color w:val="1155CC"/>
          <w:sz w:val="24"/>
          <w:szCs w:val="24"/>
          <w:u w:val="single"/>
        </w:rPr>
        <w:t xml:space="preserve"> MAKÜ UZEM</w:t>
      </w:r>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UZEM</w:t>
      </w:r>
      <w:proofErr w:type="spellEnd"/>
      <w:r w:rsidRPr="003642B3">
        <w:rPr>
          <w:rFonts w:ascii="Times New Roman" w:eastAsia="Times New Roman" w:hAnsi="Times New Roman" w:cs="Times New Roman"/>
          <w:color w:val="000000"/>
          <w:sz w:val="24"/>
          <w:szCs w:val="24"/>
        </w:rPr>
        <w:t xml:space="preserve"> ile OBS kısmen entegredir.</w:t>
      </w:r>
    </w:p>
    <w:p w14:paraId="738DE9A9" w14:textId="6FDE4ACB"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Akademik personelimizin çalışmaları hakkında bilgilerin işlendiği Bilgi Yönetim Sistemi (ABS) bulunmaktadır ve sistem YÖKSİS ile entegredir </w:t>
      </w:r>
      <w:hyperlink r:id="rId51">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Pr="003642B3">
          <w:rPr>
            <w:rFonts w:ascii="Times New Roman" w:eastAsia="Times New Roman" w:hAnsi="Times New Roman" w:cs="Times New Roman"/>
            <w:color w:val="1155CC"/>
            <w:sz w:val="24"/>
            <w:szCs w:val="24"/>
            <w:u w:val="single"/>
          </w:rPr>
          <w:t>3.1.4.</w:t>
        </w:r>
      </w:hyperlink>
      <w:r w:rsidR="00377E6E">
        <w:rPr>
          <w:rFonts w:ascii="Times New Roman" w:eastAsia="Times New Roman" w:hAnsi="Times New Roman" w:cs="Times New Roman"/>
          <w:color w:val="1155CC"/>
          <w:sz w:val="24"/>
          <w:szCs w:val="24"/>
          <w:u w:val="single"/>
        </w:rPr>
        <w:t xml:space="preserve"> MAKÜ ABS</w:t>
      </w:r>
      <w:r w:rsidRPr="003642B3">
        <w:rPr>
          <w:rFonts w:ascii="Times New Roman" w:eastAsia="Times New Roman" w:hAnsi="Times New Roman" w:cs="Times New Roman"/>
          <w:color w:val="000000"/>
          <w:sz w:val="24"/>
          <w:szCs w:val="24"/>
        </w:rPr>
        <w:t xml:space="preserve"> </w:t>
      </w:r>
    </w:p>
    <w:p w14:paraId="2649DAC7" w14:textId="3799C820"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Akademik ve idari personelimizin özlük işlerini ilgilendiren tüm bilgi ve belgeler her bir personel için oluşturulan kişisel dosyalarında muhafaza edilmekte ve gerektiğinde güncellemeler yapılmaktadır. Ayrıca tüm personelin genel bilgilerine Bilgi Yönetim Sistemi’nden ulaşılabilmektedir </w:t>
      </w:r>
      <w:hyperlink r:id="rId52">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Pr="003642B3">
          <w:rPr>
            <w:rFonts w:ascii="Times New Roman" w:eastAsia="Times New Roman" w:hAnsi="Times New Roman" w:cs="Times New Roman"/>
            <w:color w:val="1155CC"/>
            <w:sz w:val="24"/>
            <w:szCs w:val="24"/>
            <w:u w:val="single"/>
          </w:rPr>
          <w:t>3.1.5.</w:t>
        </w:r>
      </w:hyperlink>
      <w:r w:rsidR="00F94AA2">
        <w:rPr>
          <w:rFonts w:ascii="Times New Roman" w:eastAsia="Times New Roman" w:hAnsi="Times New Roman" w:cs="Times New Roman"/>
          <w:color w:val="1155CC"/>
          <w:sz w:val="24"/>
          <w:szCs w:val="24"/>
          <w:u w:val="single"/>
        </w:rPr>
        <w:t xml:space="preserve"> MAKÜ ABS.</w:t>
      </w:r>
    </w:p>
    <w:p w14:paraId="7A5ACACC" w14:textId="4C5D5B21" w:rsidR="0060549D" w:rsidRPr="003642B3" w:rsidRDefault="003642B3" w:rsidP="003642B3">
      <w:pPr>
        <w:spacing w:after="12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lastRenderedPageBreak/>
        <w:t xml:space="preserve">Üniversite düzeyinde oluşturulan Kalite Bilgi Yönetim Sistemi (KBYS) bilgi yönetim sürecine ilişkin tüm verilerin ve kalite yönetimine ilişkin </w:t>
      </w:r>
      <w:r w:rsidR="00A33B92">
        <w:rPr>
          <w:rFonts w:ascii="Times New Roman" w:eastAsia="Times New Roman" w:hAnsi="Times New Roman" w:cs="Times New Roman"/>
          <w:color w:val="000000"/>
          <w:sz w:val="24"/>
          <w:szCs w:val="24"/>
        </w:rPr>
        <w:t xml:space="preserve">kanıtların </w:t>
      </w:r>
      <w:r w:rsidRPr="003642B3">
        <w:rPr>
          <w:rFonts w:ascii="Times New Roman" w:eastAsia="Times New Roman" w:hAnsi="Times New Roman" w:cs="Times New Roman"/>
          <w:color w:val="000000"/>
          <w:sz w:val="24"/>
          <w:szCs w:val="24"/>
        </w:rPr>
        <w:t xml:space="preserve">izlenmesine ve paydaşlarla şeffaf bir şekilde paylaşılmasına olanak tanımaktadır </w:t>
      </w:r>
      <w:hyperlink r:id="rId53">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CD1A44">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Pr="003642B3">
          <w:rPr>
            <w:rFonts w:ascii="Times New Roman" w:eastAsia="Times New Roman" w:hAnsi="Times New Roman" w:cs="Times New Roman"/>
            <w:color w:val="1155CC"/>
            <w:sz w:val="24"/>
            <w:szCs w:val="24"/>
            <w:u w:val="single"/>
          </w:rPr>
          <w:t>3.1.6.</w:t>
        </w:r>
        <w:r w:rsidR="00F94AA2">
          <w:rPr>
            <w:rFonts w:ascii="Times New Roman" w:eastAsia="Times New Roman" w:hAnsi="Times New Roman" w:cs="Times New Roman"/>
            <w:color w:val="1155CC"/>
            <w:sz w:val="24"/>
            <w:szCs w:val="24"/>
            <w:u w:val="single"/>
          </w:rPr>
          <w:t xml:space="preserve"> MAKÜ KBYS.</w:t>
        </w:r>
        <w:r w:rsidRPr="003642B3">
          <w:rPr>
            <w:rFonts w:ascii="Times New Roman" w:eastAsia="Times New Roman" w:hAnsi="Times New Roman" w:cs="Times New Roman"/>
            <w:color w:val="1155CC"/>
            <w:sz w:val="24"/>
            <w:szCs w:val="24"/>
            <w:u w:val="single"/>
          </w:rPr>
          <w:t xml:space="preserve"> </w:t>
        </w:r>
      </w:hyperlink>
    </w:p>
    <w:p w14:paraId="7E12D355" w14:textId="77777777" w:rsidR="00CD1A44" w:rsidRDefault="00CD1A44" w:rsidP="003642B3">
      <w:pPr>
        <w:spacing w:after="0" w:line="360" w:lineRule="auto"/>
        <w:ind w:left="66"/>
        <w:jc w:val="both"/>
        <w:rPr>
          <w:rFonts w:ascii="Times New Roman" w:eastAsia="Times New Roman" w:hAnsi="Times New Roman" w:cs="Times New Roman"/>
          <w:b/>
          <w:sz w:val="24"/>
          <w:szCs w:val="24"/>
        </w:rPr>
      </w:pPr>
    </w:p>
    <w:p w14:paraId="140676F7" w14:textId="77777777" w:rsidR="00CD1A44" w:rsidRDefault="00CD1A44" w:rsidP="003642B3">
      <w:pPr>
        <w:spacing w:after="0" w:line="360" w:lineRule="auto"/>
        <w:ind w:left="66"/>
        <w:jc w:val="both"/>
        <w:rPr>
          <w:rFonts w:ascii="Times New Roman" w:eastAsia="Times New Roman" w:hAnsi="Times New Roman" w:cs="Times New Roman"/>
          <w:b/>
          <w:sz w:val="24"/>
          <w:szCs w:val="24"/>
        </w:rPr>
      </w:pPr>
    </w:p>
    <w:p w14:paraId="0822F165" w14:textId="33425D6A" w:rsidR="0060549D" w:rsidRPr="003642B3" w:rsidRDefault="003642B3" w:rsidP="003642B3">
      <w:pPr>
        <w:spacing w:after="0" w:line="360" w:lineRule="auto"/>
        <w:ind w:left="66"/>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w:t>
      </w:r>
      <w:proofErr w:type="gramEnd"/>
      <w:r w:rsidRPr="003642B3">
        <w:rPr>
          <w:rFonts w:ascii="Times New Roman" w:eastAsia="Times New Roman" w:hAnsi="Times New Roman" w:cs="Times New Roman"/>
          <w:b/>
          <w:sz w:val="24"/>
          <w:szCs w:val="24"/>
        </w:rPr>
        <w:t xml:space="preserve"> 3</w:t>
      </w:r>
    </w:p>
    <w:tbl>
      <w:tblPr>
        <w:tblStyle w:val="37"/>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417"/>
        <w:gridCol w:w="2268"/>
        <w:gridCol w:w="2552"/>
        <w:gridCol w:w="1559"/>
        <w:gridCol w:w="1560"/>
      </w:tblGrid>
      <w:tr w:rsidR="0060549D" w:rsidRPr="003642B3" w14:paraId="56CF8FF7" w14:textId="77777777">
        <w:trPr>
          <w:trHeight w:val="201"/>
        </w:trPr>
        <w:tc>
          <w:tcPr>
            <w:tcW w:w="993" w:type="dxa"/>
          </w:tcPr>
          <w:p w14:paraId="3F9357C7"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417" w:type="dxa"/>
          </w:tcPr>
          <w:p w14:paraId="129B4DF4"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268" w:type="dxa"/>
          </w:tcPr>
          <w:p w14:paraId="6B0A4941"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2552" w:type="dxa"/>
          </w:tcPr>
          <w:p w14:paraId="04A924A0"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559" w:type="dxa"/>
          </w:tcPr>
          <w:p w14:paraId="67EEB1B7"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560" w:type="dxa"/>
          </w:tcPr>
          <w:p w14:paraId="4B249E0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57AC1FA8" w14:textId="77777777">
        <w:trPr>
          <w:trHeight w:val="1842"/>
        </w:trPr>
        <w:tc>
          <w:tcPr>
            <w:tcW w:w="993" w:type="dxa"/>
          </w:tcPr>
          <w:p w14:paraId="73D2E89E"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417" w:type="dxa"/>
          </w:tcPr>
          <w:p w14:paraId="7D32F93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bilgi yönetim sistemi bulunmamaktadır.</w:t>
            </w:r>
          </w:p>
        </w:tc>
        <w:tc>
          <w:tcPr>
            <w:tcW w:w="2268" w:type="dxa"/>
          </w:tcPr>
          <w:p w14:paraId="278EE07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kurumsal bilginin edinimi, saklanması, kullanılması, işlenmesi ve değerlendirilmesine destek olacak bilgi yönetim sistemleri oluşturulmuştur.  </w:t>
            </w:r>
          </w:p>
        </w:tc>
        <w:tc>
          <w:tcPr>
            <w:tcW w:w="2552" w:type="dxa"/>
          </w:tcPr>
          <w:p w14:paraId="2F46CF7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 genelinde temel süreçleri (eğitim ve öğretim, araştırma ve geliştirme, toplumsal katkı, kalite güvencesi) destekleyen </w:t>
            </w:r>
            <w:proofErr w:type="gramStart"/>
            <w:r w:rsidRPr="003642B3">
              <w:rPr>
                <w:rFonts w:ascii="Times New Roman" w:eastAsia="Times New Roman" w:hAnsi="Times New Roman" w:cs="Times New Roman"/>
                <w:sz w:val="24"/>
                <w:szCs w:val="24"/>
              </w:rPr>
              <w:t>entegre</w:t>
            </w:r>
            <w:proofErr w:type="gramEnd"/>
            <w:r w:rsidRPr="003642B3">
              <w:rPr>
                <w:rFonts w:ascii="Times New Roman" w:eastAsia="Times New Roman" w:hAnsi="Times New Roman" w:cs="Times New Roman"/>
                <w:sz w:val="24"/>
                <w:szCs w:val="24"/>
              </w:rPr>
              <w:t xml:space="preserve"> bilgi yönetim sistemi işletilmektedir.  </w:t>
            </w:r>
          </w:p>
        </w:tc>
        <w:tc>
          <w:tcPr>
            <w:tcW w:w="1559" w:type="dxa"/>
          </w:tcPr>
          <w:p w14:paraId="4A92AB1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w:t>
            </w:r>
            <w:proofErr w:type="gramStart"/>
            <w:r w:rsidRPr="003642B3">
              <w:rPr>
                <w:rFonts w:ascii="Times New Roman" w:eastAsia="Times New Roman" w:hAnsi="Times New Roman" w:cs="Times New Roman"/>
                <w:sz w:val="24"/>
                <w:szCs w:val="24"/>
              </w:rPr>
              <w:t>entegre</w:t>
            </w:r>
            <w:proofErr w:type="gramEnd"/>
            <w:r w:rsidRPr="003642B3">
              <w:rPr>
                <w:rFonts w:ascii="Times New Roman" w:eastAsia="Times New Roman" w:hAnsi="Times New Roman" w:cs="Times New Roman"/>
                <w:sz w:val="24"/>
                <w:szCs w:val="24"/>
              </w:rPr>
              <w:t xml:space="preserve"> bilgi yönetim sistemi izlenmekte ve iyileştirilmektedir. </w:t>
            </w:r>
          </w:p>
        </w:tc>
        <w:tc>
          <w:tcPr>
            <w:tcW w:w="1560" w:type="dxa"/>
          </w:tcPr>
          <w:p w14:paraId="77BAE33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6B5EE0E" w14:textId="77777777">
        <w:trPr>
          <w:trHeight w:val="576"/>
        </w:trPr>
        <w:tc>
          <w:tcPr>
            <w:tcW w:w="993" w:type="dxa"/>
          </w:tcPr>
          <w:p w14:paraId="014745FA"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417" w:type="dxa"/>
          </w:tcPr>
          <w:p w14:paraId="26544869"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c>
          <w:tcPr>
            <w:tcW w:w="2268" w:type="dxa"/>
          </w:tcPr>
          <w:p w14:paraId="0A6AADA7"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c>
          <w:tcPr>
            <w:tcW w:w="2552" w:type="dxa"/>
          </w:tcPr>
          <w:p w14:paraId="3994A5E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X</w:t>
            </w:r>
          </w:p>
        </w:tc>
        <w:tc>
          <w:tcPr>
            <w:tcW w:w="1559" w:type="dxa"/>
          </w:tcPr>
          <w:p w14:paraId="16ADD3B8"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c>
          <w:tcPr>
            <w:tcW w:w="1560" w:type="dxa"/>
          </w:tcPr>
          <w:p w14:paraId="25A00393" w14:textId="77777777" w:rsidR="0060549D" w:rsidRPr="003642B3" w:rsidRDefault="0060549D" w:rsidP="003642B3">
            <w:pPr>
              <w:spacing w:after="160" w:line="360" w:lineRule="auto"/>
              <w:jc w:val="center"/>
              <w:rPr>
                <w:rFonts w:ascii="Times New Roman" w:eastAsia="Times New Roman" w:hAnsi="Times New Roman" w:cs="Times New Roman"/>
                <w:sz w:val="24"/>
                <w:szCs w:val="24"/>
              </w:rPr>
            </w:pPr>
          </w:p>
        </w:tc>
      </w:tr>
    </w:tbl>
    <w:p w14:paraId="0C7A45C9"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14:paraId="49D3FA6C" w14:textId="77777777" w:rsidR="0060549D" w:rsidRPr="003642B3" w:rsidRDefault="003642B3" w:rsidP="003B7AB3">
      <w:pPr>
        <w:pStyle w:val="Balk1"/>
        <w:rPr>
          <w:rFonts w:eastAsia="Times New Roman"/>
        </w:rPr>
      </w:pPr>
      <w:r w:rsidRPr="003642B3">
        <w:rPr>
          <w:rFonts w:eastAsia="Times New Roman"/>
        </w:rPr>
        <w:t>A.3.2. İnsan kaynakları yönetimi</w:t>
      </w:r>
    </w:p>
    <w:p w14:paraId="643AE93C" w14:textId="663A00E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İnsan kaynakları yönetiminde akademik olarak; 2547 sayılı Kanun ile buna bağlı olarak yürürlükte olan yönetmelikler ve Üniversitemizin Akademik Yükseltme ve Atama Kriterleri Yönergesinde belirtilen kriterler çerçevesinde, alanında uzman, gerekli yetkinliğe ve donanıma sahip olduğu belgelenmiş kişilerin işe alınmaları sağlanmaktadır </w:t>
      </w:r>
      <w:hyperlink r:id="rId54">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.1.</w:t>
        </w:r>
      </w:hyperlink>
      <w:r w:rsidR="00B13D0E">
        <w:rPr>
          <w:rFonts w:ascii="Times New Roman" w:eastAsia="Times New Roman" w:hAnsi="Times New Roman" w:cs="Times New Roman"/>
          <w:color w:val="1155CC"/>
          <w:sz w:val="24"/>
          <w:szCs w:val="24"/>
          <w:u w:val="single"/>
        </w:rPr>
        <w:t>MAKÜ A</w:t>
      </w:r>
      <w:r w:rsidR="00B13D0E" w:rsidRPr="00B13D0E">
        <w:rPr>
          <w:rFonts w:ascii="Times New Roman" w:eastAsia="Times New Roman" w:hAnsi="Times New Roman" w:cs="Times New Roman"/>
          <w:color w:val="1155CC"/>
          <w:sz w:val="24"/>
          <w:szCs w:val="24"/>
          <w:u w:val="single"/>
        </w:rPr>
        <w:t>kademik Yükseltme ve Atama Kriterleri Yönergesi</w:t>
      </w:r>
      <w:r w:rsidR="00B13D0E">
        <w:rPr>
          <w:rFonts w:ascii="Times New Roman" w:eastAsia="Times New Roman" w:hAnsi="Times New Roman" w:cs="Times New Roman"/>
          <w:color w:val="1155CC"/>
          <w:sz w:val="24"/>
          <w:szCs w:val="24"/>
          <w:u w:val="single"/>
        </w:rPr>
        <w:t xml:space="preserve">. </w:t>
      </w:r>
    </w:p>
    <w:p w14:paraId="43128122" w14:textId="1E5C7FB9" w:rsidR="0060549D" w:rsidRPr="003642B3" w:rsidRDefault="003642B3" w:rsidP="003642B3">
      <w:pP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Yükseköğretim Kurulu Başkanlığının 24.12.2020 tarih ve 98138 sayılı yazısı ile uygun görülen yeni öğretim üyeliği kadrolarına başvuru koşulları ve uygulama ilkeleri hakkında yönergesi 01.01.2021 tarihinde yürürlüğe girmiştir </w:t>
      </w:r>
      <w:hyperlink r:id="rId55">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.2.</w:t>
        </w:r>
      </w:hyperlink>
      <w:r w:rsidR="00B13D0E" w:rsidRPr="00B13D0E">
        <w:rPr>
          <w:rFonts w:ascii="Times New Roman" w:eastAsia="Times New Roman" w:hAnsi="Times New Roman" w:cs="Times New Roman"/>
          <w:color w:val="1155CC"/>
          <w:sz w:val="24"/>
          <w:szCs w:val="24"/>
          <w:u w:val="single"/>
        </w:rPr>
        <w:t xml:space="preserve"> Akademik Yükseltme ve Atama Kriterleri Yönergesi</w:t>
      </w:r>
      <w:r w:rsidR="00B13D0E">
        <w:rPr>
          <w:rFonts w:ascii="Times New Roman" w:eastAsia="Times New Roman" w:hAnsi="Times New Roman" w:cs="Times New Roman"/>
          <w:color w:val="1155CC"/>
          <w:sz w:val="24"/>
          <w:szCs w:val="24"/>
          <w:u w:val="single"/>
        </w:rPr>
        <w:t>.</w:t>
      </w:r>
    </w:p>
    <w:p w14:paraId="37F0C321" w14:textId="514033A2" w:rsidR="0060549D" w:rsidRPr="003642B3" w:rsidRDefault="003642B3" w:rsidP="003642B3">
      <w:pPr>
        <w:spacing w:after="24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lastRenderedPageBreak/>
        <w:t xml:space="preserve">Öğretim Üyeliği Kadrolarına Başvuru ve Uygulama İlkeleri Hakkında </w:t>
      </w:r>
      <w:proofErr w:type="spellStart"/>
      <w:r w:rsidRPr="003642B3">
        <w:rPr>
          <w:rFonts w:ascii="Times New Roman" w:eastAsia="Times New Roman" w:hAnsi="Times New Roman" w:cs="Times New Roman"/>
          <w:color w:val="000000"/>
          <w:sz w:val="24"/>
          <w:szCs w:val="24"/>
        </w:rPr>
        <w:t>Yönerge’nin</w:t>
      </w:r>
      <w:proofErr w:type="spellEnd"/>
      <w:r w:rsidRPr="003642B3">
        <w:rPr>
          <w:rFonts w:ascii="Times New Roman" w:eastAsia="Times New Roman" w:hAnsi="Times New Roman" w:cs="Times New Roman"/>
          <w:color w:val="000000"/>
          <w:sz w:val="24"/>
          <w:szCs w:val="24"/>
        </w:rPr>
        <w:t xml:space="preserve"> 4-e maddesi gereğince Üniversitemiz Öğretim Üyelerinin “Eğiticilerin Eğitimi” sertifika programını tamamlamaları gerekmektedir </w:t>
      </w:r>
      <w:hyperlink r:id="rId56">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 xml:space="preserve"> E</w:t>
        </w:r>
        <w:r w:rsidR="00B13D0E" w:rsidRPr="00B13D0E">
          <w:rPr>
            <w:rFonts w:ascii="Times New Roman" w:eastAsia="Times New Roman" w:hAnsi="Times New Roman" w:cs="Times New Roman"/>
            <w:color w:val="1155CC"/>
            <w:sz w:val="24"/>
            <w:szCs w:val="24"/>
            <w:u w:val="single"/>
          </w:rPr>
          <w:t>ğiticilerin Eğitimi Sertifika Programı</w:t>
        </w:r>
        <w:r w:rsidRPr="003642B3">
          <w:rPr>
            <w:rFonts w:ascii="Times New Roman" w:eastAsia="Times New Roman" w:hAnsi="Times New Roman" w:cs="Times New Roman"/>
            <w:color w:val="1155CC"/>
            <w:sz w:val="24"/>
            <w:szCs w:val="24"/>
            <w:u w:val="single"/>
          </w:rPr>
          <w:t xml:space="preserve">. </w:t>
        </w:r>
      </w:hyperlink>
    </w:p>
    <w:p w14:paraId="2A7A914C" w14:textId="2CFCB75C" w:rsidR="0060549D" w:rsidRPr="003642B3" w:rsidRDefault="003642B3" w:rsidP="003642B3">
      <w:pP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Mevcut mevzuat dâhilinde merkezi yerleştirme ile işe alınan idari personelimizin mezuniyet alanlarına ve önceki deneyimlerine uygun iş bölümü yapılmasına özen gösterilmektedir. Üniversite tarafından idari personellerin iş alanlarıyla ilgili yetişmelerini ve deneyim kazanmalarını sağlayacak uygulamalı çalışmalar ve hizmet içi eğitimler yapılmaktadır. Kalite güvence sistemi kapsamında Fakültemiz idari personel memnuniyetine ilişkin çalışmalar yapılmakta, bu çalışmaların sonuçları değerlendirilmekte ve kamuoyu ile paylaşılmaktadır </w:t>
      </w:r>
      <w:hyperlink r:id="rId57" w:anchor="/anket/4">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hyperlink>
      <w:r w:rsidR="00DE64AC">
        <w:rPr>
          <w:rFonts w:ascii="Times New Roman" w:eastAsia="Times New Roman" w:hAnsi="Times New Roman" w:cs="Times New Roman"/>
          <w:color w:val="1155CC"/>
          <w:sz w:val="24"/>
          <w:szCs w:val="24"/>
          <w:u w:val="single"/>
        </w:rPr>
        <w:t xml:space="preserve"> KBYS Anket Sonuçları.</w:t>
      </w:r>
    </w:p>
    <w:p w14:paraId="3B24CEF3" w14:textId="6C3144C1" w:rsidR="0060549D" w:rsidRPr="003642B3" w:rsidRDefault="003642B3" w:rsidP="003642B3">
      <w:pPr>
        <w:spacing w:after="240" w:line="360" w:lineRule="auto"/>
        <w:jc w:val="both"/>
        <w:rPr>
          <w:rFonts w:ascii="Times New Roman" w:eastAsia="Times New Roman" w:hAnsi="Times New Roman" w:cs="Times New Roman"/>
          <w:color w:val="0563C1"/>
          <w:sz w:val="24"/>
          <w:szCs w:val="24"/>
          <w:u w:val="single"/>
        </w:rPr>
      </w:pPr>
      <w:r w:rsidRPr="003642B3">
        <w:rPr>
          <w:rFonts w:ascii="Times New Roman" w:eastAsia="Times New Roman" w:hAnsi="Times New Roman" w:cs="Times New Roman"/>
          <w:color w:val="000000"/>
          <w:sz w:val="24"/>
          <w:szCs w:val="24"/>
        </w:rPr>
        <w:t xml:space="preserve">Kalite Güvence Sistemi kapsamında Fakültemiz akademik personel memnuniyetine ilişkin çalışmalar yapılmakta, bu çalışmaların sonuçları değerlendirilmekte ve kamuoyu ile paylaşılmaktadır </w:t>
      </w:r>
      <w:hyperlink r:id="rId58" w:anchor="/anket/3">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B13D0E">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B13D0E">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B13D0E">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w:t>
        </w:r>
      </w:hyperlink>
      <w:r w:rsidR="00147F1D">
        <w:rPr>
          <w:rFonts w:ascii="Times New Roman" w:eastAsia="Times New Roman" w:hAnsi="Times New Roman" w:cs="Times New Roman"/>
          <w:color w:val="1155CC"/>
          <w:sz w:val="24"/>
          <w:szCs w:val="24"/>
          <w:u w:val="single"/>
        </w:rPr>
        <w:t xml:space="preserve"> K</w:t>
      </w:r>
      <w:r w:rsidR="00147F1D" w:rsidRPr="00147F1D">
        <w:rPr>
          <w:rFonts w:ascii="Times New Roman" w:eastAsia="Times New Roman" w:hAnsi="Times New Roman" w:cs="Times New Roman"/>
          <w:color w:val="1155CC"/>
          <w:sz w:val="24"/>
          <w:szCs w:val="24"/>
          <w:u w:val="single"/>
        </w:rPr>
        <w:t>BYS Anket Sonuçları.</w:t>
      </w:r>
    </w:p>
    <w:p w14:paraId="0E241EEA" w14:textId="77777777" w:rsidR="0060549D" w:rsidRPr="003642B3" w:rsidRDefault="003642B3" w:rsidP="003642B3">
      <w:pPr>
        <w:spacing w:after="0" w:line="360" w:lineRule="auto"/>
        <w:ind w:left="66"/>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w:t>
      </w:r>
      <w:proofErr w:type="gramEnd"/>
      <w:r w:rsidRPr="003642B3">
        <w:rPr>
          <w:rFonts w:ascii="Times New Roman" w:eastAsia="Times New Roman" w:hAnsi="Times New Roman" w:cs="Times New Roman"/>
          <w:b/>
          <w:sz w:val="24"/>
          <w:szCs w:val="24"/>
        </w:rPr>
        <w:t xml:space="preserve"> 3</w:t>
      </w:r>
    </w:p>
    <w:tbl>
      <w:tblPr>
        <w:tblStyle w:val="36"/>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4"/>
        <w:gridCol w:w="1701"/>
        <w:gridCol w:w="1843"/>
        <w:gridCol w:w="2127"/>
        <w:gridCol w:w="1701"/>
      </w:tblGrid>
      <w:tr w:rsidR="0060549D" w:rsidRPr="003642B3" w14:paraId="47E68EC3" w14:textId="77777777">
        <w:trPr>
          <w:trHeight w:val="201"/>
        </w:trPr>
        <w:tc>
          <w:tcPr>
            <w:tcW w:w="993" w:type="dxa"/>
          </w:tcPr>
          <w:p w14:paraId="1AC2BA4C"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3B71AD6E"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701" w:type="dxa"/>
          </w:tcPr>
          <w:p w14:paraId="13173B2B"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43" w:type="dxa"/>
          </w:tcPr>
          <w:p w14:paraId="7D458AC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127" w:type="dxa"/>
          </w:tcPr>
          <w:p w14:paraId="6FEAE4C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2157FF36"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1D23F738" w14:textId="77777777">
        <w:trPr>
          <w:trHeight w:val="1842"/>
        </w:trPr>
        <w:tc>
          <w:tcPr>
            <w:tcW w:w="993" w:type="dxa"/>
          </w:tcPr>
          <w:p w14:paraId="72FFA800"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54DD0E0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insan kaynakları yönetimine ilişkin tanımlı süreçler bulunmamaktadır. </w:t>
            </w:r>
          </w:p>
        </w:tc>
        <w:tc>
          <w:tcPr>
            <w:tcW w:w="1701" w:type="dxa"/>
          </w:tcPr>
          <w:p w14:paraId="3F70BA8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stratejik hedefleriyle uyumlu insan kaynakları yönetimine ilişkin tanımlı süreçler bulunmaktadır. </w:t>
            </w:r>
          </w:p>
        </w:tc>
        <w:tc>
          <w:tcPr>
            <w:tcW w:w="1843" w:type="dxa"/>
          </w:tcPr>
          <w:p w14:paraId="62B1850B"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insan kaynakları yönetimi doğrultusunda uygulamalar tanımlı süreçlere uygun bir biçimde yürütülmektedir. </w:t>
            </w:r>
          </w:p>
        </w:tc>
        <w:tc>
          <w:tcPr>
            <w:tcW w:w="2127" w:type="dxa"/>
          </w:tcPr>
          <w:p w14:paraId="4F49DE5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insan kaynakları yönetimi uygulamaları izlenmekte ve ilgili iç paydaşlarla değerlendirilerek iyileştirilmektedir.  </w:t>
            </w:r>
          </w:p>
        </w:tc>
        <w:tc>
          <w:tcPr>
            <w:tcW w:w="1701" w:type="dxa"/>
          </w:tcPr>
          <w:p w14:paraId="5FE2DC2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F6622BE" w14:textId="77777777">
        <w:trPr>
          <w:trHeight w:val="576"/>
        </w:trPr>
        <w:tc>
          <w:tcPr>
            <w:tcW w:w="993" w:type="dxa"/>
          </w:tcPr>
          <w:p w14:paraId="07CFE448"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4" w:type="dxa"/>
          </w:tcPr>
          <w:p w14:paraId="4D7555D4"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296A7E48"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843" w:type="dxa"/>
            <w:vAlign w:val="center"/>
          </w:tcPr>
          <w:p w14:paraId="757B68F1"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27" w:type="dxa"/>
          </w:tcPr>
          <w:p w14:paraId="1A75EF1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39633E9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7C4FA9B6" w14:textId="77777777" w:rsidR="0060549D" w:rsidRPr="003642B3" w:rsidRDefault="0060549D" w:rsidP="003642B3">
      <w:pPr>
        <w:spacing w:before="40" w:after="0" w:line="360" w:lineRule="auto"/>
        <w:jc w:val="both"/>
        <w:rPr>
          <w:rFonts w:ascii="Times New Roman" w:eastAsia="Times New Roman" w:hAnsi="Times New Roman" w:cs="Times New Roman"/>
          <w:b/>
          <w:sz w:val="24"/>
          <w:szCs w:val="24"/>
        </w:rPr>
      </w:pPr>
    </w:p>
    <w:p w14:paraId="172EB164" w14:textId="77777777" w:rsidR="0060549D" w:rsidRPr="003642B3" w:rsidRDefault="0060549D" w:rsidP="003642B3">
      <w:pPr>
        <w:spacing w:after="240" w:line="360" w:lineRule="auto"/>
        <w:jc w:val="both"/>
        <w:rPr>
          <w:rFonts w:ascii="Times New Roman" w:eastAsia="Times New Roman" w:hAnsi="Times New Roman" w:cs="Times New Roman"/>
          <w:color w:val="000000"/>
          <w:sz w:val="24"/>
          <w:szCs w:val="24"/>
        </w:rPr>
      </w:pPr>
    </w:p>
    <w:p w14:paraId="75580FFC" w14:textId="77777777" w:rsidR="0060549D" w:rsidRPr="003642B3" w:rsidRDefault="003642B3" w:rsidP="003B7AB3">
      <w:pPr>
        <w:pStyle w:val="Balk1"/>
        <w:rPr>
          <w:rFonts w:eastAsia="Times New Roman"/>
        </w:rPr>
      </w:pPr>
      <w:r w:rsidRPr="003642B3">
        <w:rPr>
          <w:rFonts w:eastAsia="Times New Roman"/>
        </w:rPr>
        <w:lastRenderedPageBreak/>
        <w:t>A.3.3. Finansal yönetim</w:t>
      </w:r>
    </w:p>
    <w:p w14:paraId="4E6A1B66"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p>
    <w:p w14:paraId="57AA04C6" w14:textId="66BD963B"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Mali kaynakların yönetiminde 5018 Sayılı Kamu Mali Yönetimi ve Kontrol Kanununda belirtilen kriterler doğrultusunda kamu kaynaklarının etkili, ekonomik ve verimli bir şekilde elde edilmesi ve kullanılmasını, hesap verebilirliği ve malî saydamlığı sağlayacak şekilde mevzuata uygun olarak iş ve işlemler idari mali işler birimimiz tarafından gerçekleştirilmektedir </w:t>
      </w:r>
      <w:hyperlink r:id="rId59">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62134D">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62134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62134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r w:rsidR="0062134D">
          <w:rPr>
            <w:rFonts w:ascii="Times New Roman" w:eastAsia="Times New Roman" w:hAnsi="Times New Roman" w:cs="Times New Roman"/>
            <w:color w:val="1155CC"/>
            <w:sz w:val="24"/>
            <w:szCs w:val="24"/>
            <w:u w:val="single"/>
          </w:rPr>
          <w:t xml:space="preserve"> EKAP.</w:t>
        </w:r>
        <w:r w:rsidRPr="003642B3">
          <w:rPr>
            <w:rFonts w:ascii="Times New Roman" w:eastAsia="Times New Roman" w:hAnsi="Times New Roman" w:cs="Times New Roman"/>
            <w:color w:val="1155CC"/>
            <w:sz w:val="24"/>
            <w:szCs w:val="24"/>
            <w:u w:val="single"/>
          </w:rPr>
          <w:t xml:space="preserve"> </w:t>
        </w:r>
      </w:hyperlink>
    </w:p>
    <w:p w14:paraId="30860F46" w14:textId="7C824B8F" w:rsidR="0060549D" w:rsidRPr="003642B3" w:rsidRDefault="003642B3" w:rsidP="003642B3">
      <w:pP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Finansal kaynakların planlama, kullanım ve izleme uygulamalarının kurumun stratejik planı ile uyumlu şekilde, tüketim, bina bakımı ve hizmet alımı kapsamında tanımlı süreçlere uygun biçimde yürütülmektedir ve bu süreçler Mali Yönetim Sistemi üzerinden gerçekleştirilmektedir </w:t>
      </w:r>
      <w:hyperlink r:id="rId60">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730FFD">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730FF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730FF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.2.</w:t>
        </w:r>
      </w:hyperlink>
      <w:r w:rsidR="0062134D">
        <w:rPr>
          <w:rFonts w:ascii="Times New Roman" w:eastAsia="Times New Roman" w:hAnsi="Times New Roman" w:cs="Times New Roman"/>
          <w:color w:val="1155CC"/>
          <w:sz w:val="24"/>
          <w:szCs w:val="24"/>
          <w:u w:val="single"/>
        </w:rPr>
        <w:t xml:space="preserve"> H</w:t>
      </w:r>
      <w:r w:rsidR="0062134D" w:rsidRPr="0062134D">
        <w:rPr>
          <w:rFonts w:ascii="Times New Roman" w:eastAsia="Times New Roman" w:hAnsi="Times New Roman" w:cs="Times New Roman"/>
          <w:color w:val="1155CC"/>
          <w:sz w:val="24"/>
          <w:szCs w:val="24"/>
          <w:u w:val="single"/>
        </w:rPr>
        <w:t>azine ve Maliye Bakanlığı</w:t>
      </w:r>
      <w:r w:rsidR="0062134D">
        <w:rPr>
          <w:rFonts w:ascii="Times New Roman" w:eastAsia="Times New Roman" w:hAnsi="Times New Roman" w:cs="Times New Roman"/>
          <w:color w:val="1155CC"/>
          <w:sz w:val="24"/>
          <w:szCs w:val="24"/>
          <w:u w:val="single"/>
        </w:rPr>
        <w:t>.</w:t>
      </w:r>
    </w:p>
    <w:p w14:paraId="2204C720"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 Olgunluk Düzeyi :3 </w:t>
      </w:r>
    </w:p>
    <w:tbl>
      <w:tblPr>
        <w:tblStyle w:val="35"/>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4"/>
        <w:gridCol w:w="1701"/>
        <w:gridCol w:w="1985"/>
        <w:gridCol w:w="1985"/>
        <w:gridCol w:w="1701"/>
      </w:tblGrid>
      <w:tr w:rsidR="0060549D" w:rsidRPr="003642B3" w14:paraId="7DADB15E" w14:textId="77777777">
        <w:trPr>
          <w:trHeight w:val="201"/>
        </w:trPr>
        <w:tc>
          <w:tcPr>
            <w:tcW w:w="993" w:type="dxa"/>
          </w:tcPr>
          <w:p w14:paraId="2C57D02C"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3FD9EEA4"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701" w:type="dxa"/>
          </w:tcPr>
          <w:p w14:paraId="26A4EE6F"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985" w:type="dxa"/>
          </w:tcPr>
          <w:p w14:paraId="205BDE8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85" w:type="dxa"/>
          </w:tcPr>
          <w:p w14:paraId="7F74E8CF"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4314527F"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7C0F3798" w14:textId="77777777">
        <w:trPr>
          <w:trHeight w:val="1842"/>
        </w:trPr>
        <w:tc>
          <w:tcPr>
            <w:tcW w:w="993" w:type="dxa"/>
          </w:tcPr>
          <w:p w14:paraId="0B7A5E2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4" w:type="dxa"/>
          </w:tcPr>
          <w:p w14:paraId="707BEE70"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finansal kaynakların yönetimine ilişkin tanımlı süreçler bulunmamaktadır.</w:t>
            </w:r>
          </w:p>
        </w:tc>
        <w:tc>
          <w:tcPr>
            <w:tcW w:w="1701" w:type="dxa"/>
          </w:tcPr>
          <w:p w14:paraId="5D7735D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finansal kaynakların yönetimine ilişkin olarak stratejik hedefler ile uyumlu tanımlı süreçler bulunmaktadır.  </w:t>
            </w:r>
          </w:p>
        </w:tc>
        <w:tc>
          <w:tcPr>
            <w:tcW w:w="1985" w:type="dxa"/>
          </w:tcPr>
          <w:p w14:paraId="4158B24C"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finansal kaynakların yönetime ilişkin uygulamalar tanımlı süreçlere uygun biçimde yürütülmektedir. </w:t>
            </w:r>
          </w:p>
        </w:tc>
        <w:tc>
          <w:tcPr>
            <w:tcW w:w="1985" w:type="dxa"/>
          </w:tcPr>
          <w:p w14:paraId="02BCF4D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finansal kaynakların yönetim süreçleri izlenmekte ve iyileştirilmektedir.  </w:t>
            </w:r>
          </w:p>
        </w:tc>
        <w:tc>
          <w:tcPr>
            <w:tcW w:w="1701" w:type="dxa"/>
          </w:tcPr>
          <w:p w14:paraId="260A814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9FDF1EB" w14:textId="77777777">
        <w:trPr>
          <w:trHeight w:val="576"/>
        </w:trPr>
        <w:tc>
          <w:tcPr>
            <w:tcW w:w="993" w:type="dxa"/>
          </w:tcPr>
          <w:p w14:paraId="6ED4C424"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4" w:type="dxa"/>
          </w:tcPr>
          <w:p w14:paraId="73759814"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015832FA"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5" w:type="dxa"/>
            <w:vAlign w:val="center"/>
          </w:tcPr>
          <w:p w14:paraId="2FA8501A"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5" w:type="dxa"/>
          </w:tcPr>
          <w:p w14:paraId="6715C086"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701" w:type="dxa"/>
          </w:tcPr>
          <w:p w14:paraId="4887BA2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3E36863C"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4CC878AC" w14:textId="77777777" w:rsidR="0060549D" w:rsidRPr="003642B3" w:rsidRDefault="003642B3" w:rsidP="003B7AB3">
      <w:pPr>
        <w:pStyle w:val="Balk1"/>
      </w:pPr>
      <w:r w:rsidRPr="003642B3">
        <w:t>A.3.4. Süreç yönetimi</w:t>
      </w:r>
    </w:p>
    <w:p w14:paraId="41CA4643" w14:textId="2F29FFE5" w:rsidR="0060549D" w:rsidRPr="003642B3" w:rsidRDefault="003642B3" w:rsidP="003642B3">
      <w:pPr>
        <w:spacing w:line="360" w:lineRule="auto"/>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Fakültemizin eğitim öğretim faaliyetlerinin organizasyonunu sağlamak adına ders ve sınav programlarının hazırlanması, mezunlarla ilişkilerin yönetilmesi, öğretmenlik uygulaması ve topluma hizmet uygulamalarının koordine edilmesi, öğrencilerimizin muafiyet ve intibak </w:t>
      </w:r>
      <w:r w:rsidRPr="003642B3">
        <w:rPr>
          <w:rFonts w:ascii="Times New Roman" w:eastAsia="Times New Roman" w:hAnsi="Times New Roman" w:cs="Times New Roman"/>
          <w:sz w:val="24"/>
          <w:szCs w:val="24"/>
        </w:rPr>
        <w:lastRenderedPageBreak/>
        <w:t xml:space="preserve">işlemleri, akademik teşvik başvurularının değerlendirilmesi gibi bütün yönetsel süreçler dekanlık ve bölüm başkanlıkları bünyesinde kurulan komisyonlar tarafından mevcut mevzuat hükümleri çerçevesinde; adil, şeffaf ve hesap verilebilir bir şekilde gerçekleştirilmektedir. </w:t>
      </w:r>
      <w:hyperlink r:id="rId61">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4C66B9">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4C66B9">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hyperlink>
      <w:r w:rsidR="00671A95">
        <w:rPr>
          <w:rFonts w:ascii="Times New Roman" w:eastAsia="Times New Roman" w:hAnsi="Times New Roman" w:cs="Times New Roman"/>
          <w:color w:val="1155CC"/>
          <w:sz w:val="24"/>
          <w:szCs w:val="24"/>
          <w:u w:val="single"/>
        </w:rPr>
        <w:t xml:space="preserve"> MAKÜ </w:t>
      </w:r>
      <w:proofErr w:type="spellStart"/>
      <w:r w:rsidR="00671A95">
        <w:rPr>
          <w:rFonts w:ascii="Times New Roman" w:eastAsia="Times New Roman" w:hAnsi="Times New Roman" w:cs="Times New Roman"/>
          <w:color w:val="1155CC"/>
          <w:sz w:val="24"/>
          <w:szCs w:val="24"/>
          <w:u w:val="single"/>
        </w:rPr>
        <w:t>SporBF</w:t>
      </w:r>
      <w:proofErr w:type="spellEnd"/>
      <w:r w:rsidR="00671A95">
        <w:rPr>
          <w:rFonts w:ascii="Times New Roman" w:eastAsia="Times New Roman" w:hAnsi="Times New Roman" w:cs="Times New Roman"/>
          <w:color w:val="1155CC"/>
          <w:sz w:val="24"/>
          <w:szCs w:val="24"/>
          <w:u w:val="single"/>
        </w:rPr>
        <w:t xml:space="preserve"> Web Sitesi.</w:t>
      </w:r>
      <w:r w:rsidRPr="003642B3">
        <w:rPr>
          <w:rFonts w:ascii="Times New Roman" w:eastAsia="Times New Roman" w:hAnsi="Times New Roman" w:cs="Times New Roman"/>
          <w:sz w:val="24"/>
          <w:szCs w:val="24"/>
        </w:rPr>
        <w:t xml:space="preserve"> Fakültemizin internet sayfasında kurullar, komisyonlar ve koordinatörlükler yayımlanmıştır. </w:t>
      </w:r>
      <w:hyperlink r:id="rId62">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4C66B9">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4C66B9">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4C66B9">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671A95">
        <w:rPr>
          <w:rFonts w:ascii="Times New Roman" w:eastAsia="Times New Roman" w:hAnsi="Times New Roman" w:cs="Times New Roman"/>
          <w:color w:val="1155CC"/>
          <w:sz w:val="24"/>
          <w:szCs w:val="24"/>
          <w:u w:val="single"/>
        </w:rPr>
        <w:t>S</w:t>
      </w:r>
      <w:r w:rsidR="00671A95" w:rsidRPr="00671A95">
        <w:rPr>
          <w:rFonts w:ascii="Times New Roman" w:eastAsia="Times New Roman" w:hAnsi="Times New Roman" w:cs="Times New Roman"/>
          <w:color w:val="1155CC"/>
          <w:sz w:val="24"/>
          <w:szCs w:val="24"/>
          <w:u w:val="single"/>
        </w:rPr>
        <w:t>por Bilimleri Fakültesi Hakkında</w:t>
      </w:r>
      <w:r w:rsidR="00671A95">
        <w:rPr>
          <w:rFonts w:ascii="Times New Roman" w:eastAsia="Times New Roman" w:hAnsi="Times New Roman" w:cs="Times New Roman"/>
          <w:color w:val="1155CC"/>
          <w:sz w:val="24"/>
          <w:szCs w:val="24"/>
          <w:u w:val="single"/>
        </w:rPr>
        <w:t>.</w:t>
      </w:r>
    </w:p>
    <w:p w14:paraId="07F641C6" w14:textId="77777777" w:rsidR="0060549D" w:rsidRPr="003642B3" w:rsidRDefault="003642B3" w:rsidP="003642B3">
      <w:pPr>
        <w:spacing w:after="0" w:line="360" w:lineRule="auto"/>
        <w:ind w:left="-74"/>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Süreçlere ilişkin tanımlamaların mevcut olmasına rağmen bunların paylaşılması ve görünürlüğü konusunda bazı eksiklikler bulunmaktadır. Bununla ilgili çalışmalar başlatılmıştır. </w:t>
      </w:r>
    </w:p>
    <w:p w14:paraId="0D45FCB5"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w:t>
      </w:r>
      <w:proofErr w:type="gramStart"/>
      <w:r w:rsidRPr="003642B3">
        <w:rPr>
          <w:rFonts w:ascii="Times New Roman" w:eastAsia="Times New Roman" w:hAnsi="Times New Roman" w:cs="Times New Roman"/>
          <w:b/>
          <w:sz w:val="24"/>
          <w:szCs w:val="24"/>
        </w:rPr>
        <w:t>Düzeyi :</w:t>
      </w:r>
      <w:proofErr w:type="gramEnd"/>
      <w:r w:rsidRPr="003642B3">
        <w:rPr>
          <w:rFonts w:ascii="Times New Roman" w:eastAsia="Times New Roman" w:hAnsi="Times New Roman" w:cs="Times New Roman"/>
          <w:b/>
          <w:sz w:val="24"/>
          <w:szCs w:val="24"/>
        </w:rPr>
        <w:t xml:space="preserve"> 3</w:t>
      </w:r>
    </w:p>
    <w:tbl>
      <w:tblPr>
        <w:tblStyle w:val="34"/>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985"/>
        <w:gridCol w:w="1842"/>
        <w:gridCol w:w="1843"/>
        <w:gridCol w:w="1985"/>
        <w:gridCol w:w="1701"/>
      </w:tblGrid>
      <w:tr w:rsidR="0060549D" w:rsidRPr="003642B3" w14:paraId="11D0ADA2" w14:textId="77777777">
        <w:tc>
          <w:tcPr>
            <w:tcW w:w="993" w:type="dxa"/>
          </w:tcPr>
          <w:p w14:paraId="50FC72EF"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5" w:type="dxa"/>
          </w:tcPr>
          <w:p w14:paraId="7FD22A17"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2" w:type="dxa"/>
          </w:tcPr>
          <w:p w14:paraId="3CA5AA71"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43" w:type="dxa"/>
          </w:tcPr>
          <w:p w14:paraId="3A88951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85" w:type="dxa"/>
          </w:tcPr>
          <w:p w14:paraId="24CC0CEA"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43182F0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4121F730" w14:textId="77777777">
        <w:trPr>
          <w:trHeight w:val="1701"/>
        </w:trPr>
        <w:tc>
          <w:tcPr>
            <w:tcW w:w="993" w:type="dxa"/>
          </w:tcPr>
          <w:p w14:paraId="0DA1D906"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c>
          <w:tcPr>
            <w:tcW w:w="1985" w:type="dxa"/>
          </w:tcPr>
          <w:p w14:paraId="150F855D"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araştırma ve geliştirme, toplumsal katkı ve yönetim sistemine ilişkin süreçler tanımlanmamıştır. </w:t>
            </w:r>
          </w:p>
        </w:tc>
        <w:tc>
          <w:tcPr>
            <w:tcW w:w="1842" w:type="dxa"/>
          </w:tcPr>
          <w:p w14:paraId="0F7BED85"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araştırma ve geliştirme, toplumsal katkı ve yönetim sistemi süreç ve alt süreçleri tanımlanmıştır.  </w:t>
            </w:r>
          </w:p>
        </w:tc>
        <w:tc>
          <w:tcPr>
            <w:tcW w:w="1843" w:type="dxa"/>
          </w:tcPr>
          <w:p w14:paraId="2053CBA7"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tanımlı süreçler yönetilmektedir.  </w:t>
            </w:r>
          </w:p>
        </w:tc>
        <w:tc>
          <w:tcPr>
            <w:tcW w:w="1985" w:type="dxa"/>
          </w:tcPr>
          <w:p w14:paraId="49B89252"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süreç yönetimi mekanizmaları izlenmekte ve ilgili paydaşlarla değerlendirilerek iyileştirilmektedir. </w:t>
            </w:r>
          </w:p>
        </w:tc>
        <w:tc>
          <w:tcPr>
            <w:tcW w:w="1701" w:type="dxa"/>
          </w:tcPr>
          <w:p w14:paraId="48D226A9" w14:textId="77777777" w:rsidR="0060549D" w:rsidRPr="003642B3" w:rsidRDefault="003642B3" w:rsidP="003642B3">
            <w:pPr>
              <w:spacing w:after="160"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98B73E3" w14:textId="77777777">
        <w:trPr>
          <w:trHeight w:val="576"/>
        </w:trPr>
        <w:tc>
          <w:tcPr>
            <w:tcW w:w="993" w:type="dxa"/>
          </w:tcPr>
          <w:p w14:paraId="4F14C574" w14:textId="77777777" w:rsidR="0060549D" w:rsidRPr="003642B3" w:rsidRDefault="003642B3" w:rsidP="003642B3">
            <w:pPr>
              <w:spacing w:after="16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5" w:type="dxa"/>
            <w:vAlign w:val="center"/>
          </w:tcPr>
          <w:p w14:paraId="6AE7C4E3"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842" w:type="dxa"/>
            <w:vAlign w:val="center"/>
          </w:tcPr>
          <w:p w14:paraId="587918D2"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843" w:type="dxa"/>
            <w:vAlign w:val="center"/>
          </w:tcPr>
          <w:p w14:paraId="38BA20E8" w14:textId="77777777" w:rsidR="0060549D" w:rsidRPr="003642B3" w:rsidRDefault="003642B3" w:rsidP="003642B3">
            <w:pPr>
              <w:spacing w:after="160"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5" w:type="dxa"/>
            <w:vAlign w:val="center"/>
          </w:tcPr>
          <w:p w14:paraId="578D3E58" w14:textId="77777777" w:rsidR="0060549D" w:rsidRPr="003642B3" w:rsidRDefault="0060549D" w:rsidP="003642B3">
            <w:pPr>
              <w:spacing w:after="160" w:line="360" w:lineRule="auto"/>
              <w:jc w:val="center"/>
              <w:rPr>
                <w:rFonts w:ascii="Times New Roman" w:eastAsia="Times New Roman" w:hAnsi="Times New Roman" w:cs="Times New Roman"/>
                <w:b/>
                <w:sz w:val="24"/>
                <w:szCs w:val="24"/>
              </w:rPr>
            </w:pPr>
          </w:p>
        </w:tc>
        <w:tc>
          <w:tcPr>
            <w:tcW w:w="1701" w:type="dxa"/>
          </w:tcPr>
          <w:p w14:paraId="609D9C8B" w14:textId="77777777" w:rsidR="0060549D" w:rsidRPr="003642B3" w:rsidRDefault="0060549D" w:rsidP="003642B3">
            <w:pPr>
              <w:spacing w:after="160" w:line="360" w:lineRule="auto"/>
              <w:jc w:val="both"/>
              <w:rPr>
                <w:rFonts w:ascii="Times New Roman" w:eastAsia="Times New Roman" w:hAnsi="Times New Roman" w:cs="Times New Roman"/>
                <w:b/>
                <w:sz w:val="24"/>
                <w:szCs w:val="24"/>
              </w:rPr>
            </w:pPr>
          </w:p>
        </w:tc>
      </w:tr>
    </w:tbl>
    <w:p w14:paraId="15E99AD1"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3DE5051D" w14:textId="77777777" w:rsidR="0060549D" w:rsidRPr="003642B3" w:rsidRDefault="003642B3" w:rsidP="003E7B21">
      <w:pPr>
        <w:pStyle w:val="Balk2"/>
      </w:pPr>
      <w:r w:rsidRPr="003642B3">
        <w:t>A.4. Paydaş Katılımı</w:t>
      </w:r>
    </w:p>
    <w:p w14:paraId="1602046D" w14:textId="77777777" w:rsidR="0060549D" w:rsidRPr="003642B3" w:rsidRDefault="003642B3" w:rsidP="003B7AB3">
      <w:pPr>
        <w:pStyle w:val="Balk1"/>
      </w:pPr>
      <w:r w:rsidRPr="003642B3">
        <w:t>A.4.1. İç ve dış paydaş katılımı</w:t>
      </w:r>
    </w:p>
    <w:p w14:paraId="667089BC" w14:textId="77777777" w:rsidR="0060549D" w:rsidRPr="003642B3" w:rsidRDefault="003642B3" w:rsidP="003642B3">
      <w:pPr>
        <w:spacing w:line="360" w:lineRule="auto"/>
        <w:ind w:firstLine="426"/>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 iç paydaşlarını öğrenim görmekte olan öğrencilerimiz, dış paydaşlarını ise İl Milli Eğitim Müdürlüğü, Gençlik ve Spor İl Müdürlüğü, Yükseköğretim Kurumları, STK’lar ve mezun öğrencilerimiz oluşturmaktadır.</w:t>
      </w:r>
    </w:p>
    <w:p w14:paraId="0660DDB9" w14:textId="77777777" w:rsidR="0060549D" w:rsidRPr="003642B3" w:rsidRDefault="003642B3" w:rsidP="003642B3">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Öğrencilerimizden oluşan Bölüm ile Fakülte Öğrenci Kalite Kurulları sayesinde gerek eğitim öğretim faaliyetlerine gerekse de sosyal faaliyetlere ilişkin tüm istek ve talepler Fakülte Kurulunda değerlendirilmektedir. Toplantılarda alınan kararlar tutanaklarla kayıt altına alınmakta ve fakülte web sitesinde paylaşılmaktadır. </w:t>
      </w:r>
    </w:p>
    <w:p w14:paraId="4D26AF50" w14:textId="382E891E" w:rsidR="0060549D" w:rsidRDefault="003642B3"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color w:val="000000"/>
          <w:sz w:val="24"/>
          <w:szCs w:val="24"/>
        </w:rPr>
        <w:lastRenderedPageBreak/>
        <w:t xml:space="preserve">Ayrıca tüm öğrencilerimiz, Rektörlük tarafından yönetilen ÖDEMER sistemi yoluyla da Fakültemizle ilgili istek ve taleplerini iletebilmektedirler </w:t>
      </w:r>
      <w:hyperlink r:id="rId63">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4]A.</w:t>
        </w:r>
        <w:proofErr w:type="gramEnd"/>
        <w:r w:rsidR="0021614D">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.1.</w:t>
        </w:r>
        <w:r w:rsidR="0021614D">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hyperlink>
      <w:r w:rsidR="0021614D">
        <w:rPr>
          <w:rFonts w:ascii="Times New Roman" w:eastAsia="Times New Roman" w:hAnsi="Times New Roman" w:cs="Times New Roman"/>
          <w:color w:val="1155CC"/>
          <w:sz w:val="24"/>
          <w:szCs w:val="24"/>
          <w:u w:val="single"/>
        </w:rPr>
        <w:t xml:space="preserve"> MAKÜ ÖDEMER.</w:t>
      </w:r>
      <w:r w:rsidRPr="003642B3">
        <w:rPr>
          <w:rFonts w:ascii="Times New Roman" w:eastAsia="Times New Roman" w:hAnsi="Times New Roman" w:cs="Times New Roman"/>
          <w:color w:val="000000"/>
          <w:sz w:val="24"/>
          <w:szCs w:val="24"/>
        </w:rPr>
        <w:t xml:space="preserve"> Fakültemizde de Dekana Yazın, Fakülteni Fikrinle Geliştir gibi uygulamalarla öğrencilerin istek ve dilekleri alınmakta ve değerlendirilmektedir </w:t>
      </w:r>
      <w:hyperlink r:id="rId64">
        <w:r w:rsidRPr="003642B3">
          <w:rPr>
            <w:rFonts w:ascii="Times New Roman" w:eastAsia="Times New Roman" w:hAnsi="Times New Roman" w:cs="Times New Roman"/>
            <w:color w:val="1155CC"/>
            <w:sz w:val="24"/>
            <w:szCs w:val="24"/>
            <w:u w:val="single"/>
          </w:rPr>
          <w:t>[</w:t>
        </w:r>
      </w:hyperlink>
      <w:hyperlink r:id="rId65">
        <w:r w:rsidRPr="003642B3">
          <w:rPr>
            <w:rFonts w:ascii="Times New Roman" w:eastAsia="Times New Roman" w:hAnsi="Times New Roman" w:cs="Times New Roman"/>
            <w:color w:val="1155CC"/>
            <w:sz w:val="24"/>
            <w:szCs w:val="24"/>
            <w:u w:val="single"/>
          </w:rPr>
          <w:t>4</w:t>
        </w:r>
      </w:hyperlink>
      <w:hyperlink r:id="rId66">
        <w:r w:rsidRPr="003642B3">
          <w:rPr>
            <w:rFonts w:ascii="Times New Roman" w:eastAsia="Times New Roman" w:hAnsi="Times New Roman" w:cs="Times New Roman"/>
            <w:color w:val="1155CC"/>
            <w:sz w:val="24"/>
            <w:szCs w:val="24"/>
            <w:u w:val="single"/>
          </w:rPr>
          <w:t>]A.</w:t>
        </w:r>
        <w:r w:rsidR="005513FF">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.1.</w:t>
        </w:r>
        <w:r w:rsidR="005513FF">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21614D">
        <w:rPr>
          <w:rFonts w:ascii="Times New Roman" w:eastAsia="Times New Roman" w:hAnsi="Times New Roman" w:cs="Times New Roman"/>
          <w:color w:val="1155CC"/>
          <w:sz w:val="24"/>
          <w:szCs w:val="24"/>
          <w:u w:val="single"/>
        </w:rPr>
        <w:t xml:space="preserve"> Fakülteni Fikrinle Geliştir.</w:t>
      </w:r>
    </w:p>
    <w:p w14:paraId="5C2BD3BA" w14:textId="77777777" w:rsidR="0021614D" w:rsidRDefault="0021614D"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1155CC"/>
          <w:sz w:val="24"/>
          <w:szCs w:val="24"/>
          <w:u w:val="single"/>
        </w:rPr>
      </w:pPr>
    </w:p>
    <w:p w14:paraId="2ED1BCAD" w14:textId="77777777" w:rsidR="0021614D" w:rsidRDefault="0021614D"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1155CC"/>
          <w:sz w:val="24"/>
          <w:szCs w:val="24"/>
          <w:u w:val="single"/>
        </w:rPr>
      </w:pPr>
    </w:p>
    <w:p w14:paraId="135132B5" w14:textId="77777777" w:rsidR="0021614D" w:rsidRPr="003642B3" w:rsidRDefault="0021614D" w:rsidP="003642B3">
      <w:pPr>
        <w:pBdr>
          <w:top w:val="nil"/>
          <w:left w:val="nil"/>
          <w:bottom w:val="nil"/>
          <w:right w:val="nil"/>
          <w:between w:val="nil"/>
        </w:pBdr>
        <w:spacing w:line="360" w:lineRule="auto"/>
        <w:ind w:firstLine="426"/>
        <w:jc w:val="both"/>
        <w:rPr>
          <w:rFonts w:ascii="Times New Roman" w:eastAsia="Times New Roman" w:hAnsi="Times New Roman" w:cs="Times New Roman"/>
          <w:color w:val="000000"/>
          <w:sz w:val="24"/>
          <w:szCs w:val="24"/>
        </w:rPr>
      </w:pPr>
    </w:p>
    <w:p w14:paraId="6020773D" w14:textId="77777777" w:rsidR="0060549D" w:rsidRPr="003642B3" w:rsidRDefault="003642B3" w:rsidP="003642B3">
      <w:pPr>
        <w:spacing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 4</w:t>
      </w:r>
    </w:p>
    <w:tbl>
      <w:tblPr>
        <w:tblStyle w:val="33"/>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417"/>
        <w:gridCol w:w="2836"/>
        <w:gridCol w:w="1700"/>
        <w:gridCol w:w="1702"/>
        <w:gridCol w:w="1701"/>
      </w:tblGrid>
      <w:tr w:rsidR="0060549D" w:rsidRPr="003642B3" w14:paraId="558C6CF6" w14:textId="77777777">
        <w:tc>
          <w:tcPr>
            <w:tcW w:w="993" w:type="dxa"/>
          </w:tcPr>
          <w:p w14:paraId="588B3D9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7" w:type="dxa"/>
          </w:tcPr>
          <w:p w14:paraId="70C5DEC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836" w:type="dxa"/>
          </w:tcPr>
          <w:p w14:paraId="7200893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00" w:type="dxa"/>
          </w:tcPr>
          <w:p w14:paraId="199C751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702" w:type="dxa"/>
          </w:tcPr>
          <w:p w14:paraId="2245E90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701" w:type="dxa"/>
          </w:tcPr>
          <w:p w14:paraId="6F095EF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2AC33AF0" w14:textId="77777777">
        <w:trPr>
          <w:trHeight w:val="2674"/>
        </w:trPr>
        <w:tc>
          <w:tcPr>
            <w:tcW w:w="993" w:type="dxa"/>
          </w:tcPr>
          <w:p w14:paraId="073D0DB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7" w:type="dxa"/>
          </w:tcPr>
          <w:p w14:paraId="4C449C2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iç kalite güvencesi sistemine paydaş katılımını sağlayacak mekanizmalar bulunmamaktadır.</w:t>
            </w:r>
          </w:p>
        </w:tc>
        <w:tc>
          <w:tcPr>
            <w:tcW w:w="2836" w:type="dxa"/>
          </w:tcPr>
          <w:p w14:paraId="7F270FC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kalite güvencesi, eğitim ve öğretim, araştırma ve geliştirme, toplumsal katkı, yönetim sistemi ve uluslararasılaşma süreçlerinin PUKÖ katmanlarına paydaş katılımını sağlamak için planlamalar bulunmaktadır. </w:t>
            </w:r>
          </w:p>
        </w:tc>
        <w:tc>
          <w:tcPr>
            <w:tcW w:w="1700" w:type="dxa"/>
          </w:tcPr>
          <w:p w14:paraId="18954B6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Tüm süreçlerdeki PUKÖ katmanlarına paydaş katılımını sağlamak üzere Kurumun geneline yayılmış mekanizmalar bulunmaktadır. </w:t>
            </w:r>
          </w:p>
        </w:tc>
        <w:tc>
          <w:tcPr>
            <w:tcW w:w="1702" w:type="dxa"/>
          </w:tcPr>
          <w:p w14:paraId="327B00B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Paydaş katılım mekanizmalar </w:t>
            </w:r>
            <w:proofErr w:type="spellStart"/>
            <w:r w:rsidRPr="003642B3">
              <w:rPr>
                <w:rFonts w:ascii="Times New Roman" w:eastAsia="Times New Roman" w:hAnsi="Times New Roman" w:cs="Times New Roman"/>
                <w:sz w:val="24"/>
                <w:szCs w:val="24"/>
              </w:rPr>
              <w:t>ının</w:t>
            </w:r>
            <w:proofErr w:type="spellEnd"/>
            <w:r w:rsidRPr="003642B3">
              <w:rPr>
                <w:rFonts w:ascii="Times New Roman" w:eastAsia="Times New Roman" w:hAnsi="Times New Roman" w:cs="Times New Roman"/>
                <w:sz w:val="24"/>
                <w:szCs w:val="24"/>
              </w:rPr>
              <w:t xml:space="preserve"> işleyişi izlenmekte ve bağlı iyileştirmeler gerçekleştiril </w:t>
            </w:r>
            <w:proofErr w:type="spellStart"/>
            <w:r w:rsidRPr="003642B3">
              <w:rPr>
                <w:rFonts w:ascii="Times New Roman" w:eastAsia="Times New Roman" w:hAnsi="Times New Roman" w:cs="Times New Roman"/>
                <w:sz w:val="24"/>
                <w:szCs w:val="24"/>
              </w:rPr>
              <w:t>mektedir</w:t>
            </w:r>
            <w:proofErr w:type="spellEnd"/>
            <w:r w:rsidRPr="003642B3">
              <w:rPr>
                <w:rFonts w:ascii="Times New Roman" w:eastAsia="Times New Roman" w:hAnsi="Times New Roman" w:cs="Times New Roman"/>
                <w:sz w:val="24"/>
                <w:szCs w:val="24"/>
              </w:rPr>
              <w:t xml:space="preserve">.  </w:t>
            </w:r>
          </w:p>
          <w:p w14:paraId="33D84DB2"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701" w:type="dxa"/>
          </w:tcPr>
          <w:p w14:paraId="0C2962E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FF5C5BB" w14:textId="77777777">
        <w:tc>
          <w:tcPr>
            <w:tcW w:w="993" w:type="dxa"/>
          </w:tcPr>
          <w:p w14:paraId="1EB8E3E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417" w:type="dxa"/>
          </w:tcPr>
          <w:p w14:paraId="360CD3AA"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2836" w:type="dxa"/>
          </w:tcPr>
          <w:p w14:paraId="2520EF0F"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700" w:type="dxa"/>
            <w:vAlign w:val="center"/>
          </w:tcPr>
          <w:p w14:paraId="7B7FE52B"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702" w:type="dxa"/>
          </w:tcPr>
          <w:p w14:paraId="748790D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X</w:t>
            </w:r>
          </w:p>
        </w:tc>
        <w:tc>
          <w:tcPr>
            <w:tcW w:w="1701" w:type="dxa"/>
          </w:tcPr>
          <w:p w14:paraId="0FCC6971"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r>
    </w:tbl>
    <w:p w14:paraId="02AF5AD3" w14:textId="77777777" w:rsidR="0060549D" w:rsidRPr="003642B3" w:rsidRDefault="0060549D" w:rsidP="003642B3">
      <w:pPr>
        <w:spacing w:before="15" w:line="360" w:lineRule="auto"/>
        <w:jc w:val="both"/>
        <w:rPr>
          <w:rFonts w:ascii="Times New Roman" w:eastAsia="Times New Roman" w:hAnsi="Times New Roman" w:cs="Times New Roman"/>
          <w:sz w:val="24"/>
          <w:szCs w:val="24"/>
        </w:rPr>
      </w:pPr>
    </w:p>
    <w:p w14:paraId="1C3BF37F" w14:textId="77777777" w:rsidR="0060549D" w:rsidRPr="003642B3" w:rsidRDefault="003642B3" w:rsidP="00ED636B">
      <w:pPr>
        <w:pStyle w:val="Balk1"/>
      </w:pPr>
      <w:r w:rsidRPr="003642B3">
        <w:t>A.4.2. Öğrenci geri bildirimleri</w:t>
      </w:r>
    </w:p>
    <w:p w14:paraId="42F9145F" w14:textId="75FCEA04" w:rsidR="0060549D" w:rsidRPr="003642B3" w:rsidRDefault="003642B3" w:rsidP="003642B3">
      <w:pPr>
        <w:spacing w:after="0"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 birimlerinde öğrenci geri bildirimleri titizlikle dikkate alınmakta ve iyileştirme ve karar alma süreçlerine yansıtılmaktadır. Mezun öğrencilerimiz anketler doldurmakta ve bu anket sonuçlarına göre eğitim-öğretim faaliyetlerinde iyileşmeler sağlanmaktadır</w:t>
      </w:r>
      <w:r w:rsidR="008571D0">
        <w:rPr>
          <w:rFonts w:ascii="Times New Roman" w:eastAsia="Times New Roman" w:hAnsi="Times New Roman" w:cs="Times New Roman"/>
          <w:sz w:val="24"/>
          <w:szCs w:val="24"/>
        </w:rPr>
        <w:t>.</w:t>
      </w:r>
    </w:p>
    <w:p w14:paraId="688F6B0F" w14:textId="265DB544" w:rsidR="0060549D" w:rsidRPr="003642B3" w:rsidRDefault="003642B3" w:rsidP="003642B3">
      <w:pPr>
        <w:spacing w:after="0"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Mezun durumda olmayan öğrencilerimiz için eğitim-öğretim yılı içerisinde düzenli olarak öğrenci kalite kurulu gerçekleştiri</w:t>
      </w:r>
      <w:r w:rsidR="009E591D">
        <w:rPr>
          <w:rFonts w:ascii="Times New Roman" w:eastAsia="Times New Roman" w:hAnsi="Times New Roman" w:cs="Times New Roman"/>
          <w:sz w:val="24"/>
          <w:szCs w:val="24"/>
        </w:rPr>
        <w:t>lmektedir. Öğrenci kalite kurulumuz</w:t>
      </w:r>
      <w:r w:rsidRPr="003642B3">
        <w:rPr>
          <w:rFonts w:ascii="Times New Roman" w:eastAsia="Times New Roman" w:hAnsi="Times New Roman" w:cs="Times New Roman"/>
          <w:sz w:val="24"/>
          <w:szCs w:val="24"/>
        </w:rPr>
        <w:t xml:space="preserve"> </w:t>
      </w:r>
      <w:r w:rsidR="009E591D">
        <w:rPr>
          <w:rFonts w:ascii="Times New Roman" w:eastAsia="Times New Roman" w:hAnsi="Times New Roman" w:cs="Times New Roman"/>
          <w:sz w:val="24"/>
          <w:szCs w:val="24"/>
        </w:rPr>
        <w:t>yönergede belirtilen hususlara göre seçilmekte ve çalışmalarını yürütmektedir</w:t>
      </w:r>
      <w:r w:rsidRPr="003642B3">
        <w:rPr>
          <w:rFonts w:ascii="Times New Roman" w:eastAsia="Times New Roman" w:hAnsi="Times New Roman" w:cs="Times New Roman"/>
          <w:sz w:val="24"/>
          <w:szCs w:val="24"/>
        </w:rPr>
        <w:t xml:space="preserve">. Öğrenci kalite kurullarında öğrenciler dilek ve şikayetlerini belirtmekte ve her toplantıda belirli gündem maddeleri ile bu maddelere ilişkin çözüm yolları demokratik bir ortamda tartışılmaktadır. Öğrenci kalite kurulları Beden Eğitimi ve Spor Öğretmenliği, Antrenörlük Eğitimi ile Spor Yöneticiliği programlarını kapsayacak şekilde üç farklı bölümde gerçekleştirilmektedir. Gerçekleştirilen öğrenci kalite kurullarına ait toplantılara ilişkin katılımcı listeleri ve raporlar kayıt altına alınmakta ve fakülte web sitesinde yayınlanmaktadır </w:t>
      </w:r>
      <w:hyperlink r:id="rId67">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w:t>
        </w:r>
        <w:r w:rsidR="008571D0">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8571D0">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hyperlink>
      <w:r w:rsidR="008571D0">
        <w:rPr>
          <w:rFonts w:ascii="Times New Roman" w:eastAsia="Times New Roman" w:hAnsi="Times New Roman" w:cs="Times New Roman"/>
          <w:color w:val="1155CC"/>
          <w:sz w:val="24"/>
          <w:szCs w:val="24"/>
          <w:u w:val="single"/>
        </w:rPr>
        <w:t xml:space="preserve"> Raporlar.</w:t>
      </w:r>
    </w:p>
    <w:p w14:paraId="610B0387" w14:textId="3F79FB52"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eastAsia="Times New Roman" w:hAnsi="Times New Roman" w:cs="Times New Roman"/>
          <w:sz w:val="24"/>
          <w:szCs w:val="24"/>
        </w:rPr>
        <w:t xml:space="preserve">İlerleyen süreçte öğrenci anketlerine yönelik sonuçlar Fakültemiz web sitesinde “kalite” üst başlığı altında paylaşılacaktır. Bununla birlikte Fakültemiz birimlerinde öğrenimine devam eden öğrencilerimiz akademik danışmanları, sekreterlik birimleri, Dekana Yazın, SPORBF’Yİ FİKRİNLE GELİŞTİR ve ÖDEMER gibi sistemler aracılığıyla şikâyet, öneri ve isteklerini ayrıca yönetime ulaştırabilmektedir </w:t>
      </w:r>
      <w:hyperlink r:id="rId68">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w:t>
        </w:r>
        <w:r w:rsidR="008571D0">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8571D0">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8571D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8571D0">
        <w:rPr>
          <w:rFonts w:ascii="Times New Roman" w:eastAsia="Times New Roman" w:hAnsi="Times New Roman" w:cs="Times New Roman"/>
          <w:color w:val="1155CC"/>
          <w:sz w:val="24"/>
          <w:szCs w:val="24"/>
          <w:u w:val="single"/>
        </w:rPr>
        <w:t xml:space="preserve"> Fa</w:t>
      </w:r>
      <w:r w:rsidR="008571D0" w:rsidRPr="008571D0">
        <w:rPr>
          <w:rFonts w:ascii="Times New Roman" w:eastAsia="Times New Roman" w:hAnsi="Times New Roman" w:cs="Times New Roman"/>
          <w:color w:val="1155CC"/>
          <w:sz w:val="24"/>
          <w:szCs w:val="24"/>
          <w:u w:val="single"/>
        </w:rPr>
        <w:t>külteni Fikrinle Geliştir</w:t>
      </w:r>
      <w:r w:rsidR="008571D0">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Öğrencilerimiz, geri bildirimde bulunabileceği iletişim kanalları hakkında akademik danışmanlar, oryantasyon programları ve web sitemizde yer alan linkler aracılığıyla bilgilendirilmektedir</w:t>
      </w:r>
      <w:r w:rsidRPr="003642B3">
        <w:rPr>
          <w:rFonts w:ascii="Times New Roman" w:eastAsia="Times New Roman" w:hAnsi="Times New Roman" w:cs="Times New Roman"/>
          <w:b/>
          <w:sz w:val="24"/>
          <w:szCs w:val="24"/>
        </w:rPr>
        <w:t xml:space="preserve"> </w:t>
      </w:r>
      <w:hyperlink r:id="rId69">
        <w:bookmarkStart w:id="5" w:name="_Hlk181610286"/>
        <w:r w:rsidRPr="005B212F">
          <w:rPr>
            <w:rFonts w:ascii="Times New Roman" w:eastAsia="Times New Roman" w:hAnsi="Times New Roman" w:cs="Times New Roman"/>
            <w:sz w:val="24"/>
            <w:szCs w:val="24"/>
          </w:rPr>
          <w:t>[</w:t>
        </w:r>
        <w:proofErr w:type="gramStart"/>
        <w:r w:rsidRPr="005B212F">
          <w:rPr>
            <w:rFonts w:ascii="Times New Roman" w:eastAsia="Times New Roman" w:hAnsi="Times New Roman" w:cs="Times New Roman"/>
            <w:sz w:val="24"/>
            <w:szCs w:val="24"/>
          </w:rPr>
          <w:t>4]</w:t>
        </w:r>
        <w:r w:rsidR="008571D0" w:rsidRPr="005B212F">
          <w:rPr>
            <w:rFonts w:ascii="Times New Roman" w:eastAsia="Times New Roman" w:hAnsi="Times New Roman" w:cs="Times New Roman"/>
            <w:sz w:val="24"/>
            <w:szCs w:val="24"/>
          </w:rPr>
          <w:t>A</w:t>
        </w:r>
        <w:r w:rsidRPr="005B212F">
          <w:rPr>
            <w:rFonts w:ascii="Times New Roman" w:eastAsia="Times New Roman" w:hAnsi="Times New Roman" w:cs="Times New Roman"/>
            <w:sz w:val="24"/>
            <w:szCs w:val="24"/>
          </w:rPr>
          <w:t>.</w:t>
        </w:r>
        <w:proofErr w:type="gramEnd"/>
        <w:r w:rsidR="008571D0" w:rsidRPr="005B212F">
          <w:rPr>
            <w:rFonts w:ascii="Times New Roman" w:eastAsia="Times New Roman" w:hAnsi="Times New Roman" w:cs="Times New Roman"/>
            <w:sz w:val="24"/>
            <w:szCs w:val="24"/>
          </w:rPr>
          <w:t>4</w:t>
        </w:r>
        <w:r w:rsidRPr="005B212F">
          <w:rPr>
            <w:rFonts w:ascii="Times New Roman" w:eastAsia="Times New Roman" w:hAnsi="Times New Roman" w:cs="Times New Roman"/>
            <w:sz w:val="24"/>
            <w:szCs w:val="24"/>
          </w:rPr>
          <w:t>.</w:t>
        </w:r>
        <w:r w:rsidR="008571D0" w:rsidRPr="005B212F">
          <w:rPr>
            <w:rFonts w:ascii="Times New Roman" w:eastAsia="Times New Roman" w:hAnsi="Times New Roman" w:cs="Times New Roman"/>
            <w:sz w:val="24"/>
            <w:szCs w:val="24"/>
          </w:rPr>
          <w:t>2</w:t>
        </w:r>
        <w:r w:rsidRPr="005B212F">
          <w:rPr>
            <w:rFonts w:ascii="Times New Roman" w:eastAsia="Times New Roman" w:hAnsi="Times New Roman" w:cs="Times New Roman"/>
            <w:sz w:val="24"/>
            <w:szCs w:val="24"/>
          </w:rPr>
          <w:t>.</w:t>
        </w:r>
        <w:r w:rsidR="008571D0" w:rsidRPr="005B212F">
          <w:rPr>
            <w:rFonts w:ascii="Times New Roman" w:eastAsia="Times New Roman" w:hAnsi="Times New Roman" w:cs="Times New Roman"/>
            <w:sz w:val="24"/>
            <w:szCs w:val="24"/>
          </w:rPr>
          <w:t>3</w:t>
        </w:r>
        <w:bookmarkEnd w:id="5"/>
        <w:r w:rsidRPr="005B212F">
          <w:rPr>
            <w:rFonts w:ascii="Times New Roman" w:eastAsia="Times New Roman" w:hAnsi="Times New Roman" w:cs="Times New Roman"/>
            <w:sz w:val="24"/>
            <w:szCs w:val="24"/>
          </w:rPr>
          <w:t>.</w:t>
        </w:r>
      </w:hyperlink>
      <w:r w:rsidR="008571D0" w:rsidRPr="005B212F">
        <w:rPr>
          <w:rFonts w:ascii="Times New Roman" w:eastAsia="Times New Roman" w:hAnsi="Times New Roman" w:cs="Times New Roman"/>
          <w:sz w:val="24"/>
          <w:szCs w:val="24"/>
        </w:rPr>
        <w:t xml:space="preserve"> Oryantasyon Bilgilendirme Toplantısı</w:t>
      </w:r>
      <w:r w:rsidR="005B212F">
        <w:rPr>
          <w:rFonts w:ascii="Times New Roman" w:eastAsia="Times New Roman" w:hAnsi="Times New Roman" w:cs="Times New Roman"/>
          <w:sz w:val="24"/>
          <w:szCs w:val="24"/>
        </w:rPr>
        <w:t>.</w:t>
      </w:r>
      <w:r w:rsidR="00683C56" w:rsidRPr="005B212F">
        <w:rPr>
          <w:rFonts w:ascii="Times New Roman" w:eastAsia="Times New Roman" w:hAnsi="Times New Roman" w:cs="Times New Roman"/>
          <w:sz w:val="24"/>
          <w:szCs w:val="24"/>
        </w:rPr>
        <w:t xml:space="preserve">  </w:t>
      </w:r>
      <w:r w:rsidR="00921703" w:rsidRPr="005B212F">
        <w:rPr>
          <w:rFonts w:ascii="Times New Roman" w:eastAsia="Times New Roman" w:hAnsi="Times New Roman" w:cs="Times New Roman"/>
          <w:sz w:val="24"/>
          <w:szCs w:val="24"/>
        </w:rPr>
        <w:t xml:space="preserve">1. Sınıf öğrencilerimize yönelik oryantasyon toplantısı gerçekleştirilmiştir. Bu toplantıda AKTS bilgi paketleri, </w:t>
      </w:r>
      <w:r w:rsidR="00A94F6B" w:rsidRPr="005B212F">
        <w:rPr>
          <w:rFonts w:ascii="Times New Roman" w:eastAsia="Times New Roman" w:hAnsi="Times New Roman" w:cs="Times New Roman"/>
          <w:sz w:val="24"/>
          <w:szCs w:val="24"/>
        </w:rPr>
        <w:t xml:space="preserve">fakültedeki öğretim elemanlarının tanıtımı, fakülte idari yapısının tanıtımı ve </w:t>
      </w:r>
      <w:r w:rsidR="00F106F2" w:rsidRPr="005B212F">
        <w:rPr>
          <w:rFonts w:ascii="Times New Roman" w:eastAsia="Times New Roman" w:hAnsi="Times New Roman" w:cs="Times New Roman"/>
          <w:sz w:val="24"/>
          <w:szCs w:val="24"/>
        </w:rPr>
        <w:t>fakülte dersliklerinin tanıtımı şeklinde yapılandırılmıştır</w:t>
      </w:r>
      <w:r w:rsidR="00F106F2" w:rsidRPr="005B212F">
        <w:rPr>
          <w:rFonts w:ascii="Times New Roman" w:eastAsia="Times New Roman" w:hAnsi="Times New Roman" w:cs="Times New Roman"/>
          <w:color w:val="1155CC"/>
          <w:sz w:val="24"/>
          <w:szCs w:val="24"/>
          <w:u w:val="single"/>
        </w:rPr>
        <w:t xml:space="preserve"> </w:t>
      </w:r>
      <w:hyperlink r:id="rId70" w:history="1">
        <w:r w:rsidR="005B212F" w:rsidRPr="005B212F">
          <w:rPr>
            <w:rStyle w:val="Kpr"/>
            <w:rFonts w:ascii="Times New Roman" w:eastAsia="Times New Roman" w:hAnsi="Times New Roman" w:cs="Times New Roman"/>
            <w:sz w:val="24"/>
            <w:szCs w:val="24"/>
          </w:rPr>
          <w:t>[4]A.4.2.4. Oryantasyon Toplantısı</w:t>
        </w:r>
      </w:hyperlink>
    </w:p>
    <w:p w14:paraId="7E932D27" w14:textId="74C6BA4C" w:rsidR="0060549D" w:rsidRPr="00C85D85" w:rsidRDefault="00C85D85" w:rsidP="003642B3">
      <w:pPr>
        <w:spacing w:after="0" w:line="360" w:lineRule="auto"/>
        <w:jc w:val="both"/>
        <w:rPr>
          <w:rFonts w:ascii="Times New Roman" w:hAnsi="Times New Roman" w:cs="Times New Roman"/>
          <w:color w:val="000000" w:themeColor="text1"/>
          <w:sz w:val="24"/>
          <w:szCs w:val="24"/>
        </w:rPr>
      </w:pPr>
      <w:r w:rsidRPr="00E1073C">
        <w:rPr>
          <w:rFonts w:ascii="Times New Roman" w:hAnsi="Times New Roman" w:cs="Times New Roman"/>
          <w:color w:val="000000" w:themeColor="text1"/>
          <w:sz w:val="24"/>
          <w:szCs w:val="24"/>
        </w:rPr>
        <w:t xml:space="preserve">MAKÜ Spor Bilimleri Fakültesinde birim AKTS bilgilendirme toplantıları gerçekleştirildi. Bu toplantılarda öğrencilere </w:t>
      </w:r>
      <w:r w:rsidR="00A23B7B" w:rsidRPr="00E1073C">
        <w:rPr>
          <w:rFonts w:ascii="Times New Roman" w:hAnsi="Times New Roman" w:cs="Times New Roman"/>
          <w:color w:val="000000" w:themeColor="text1"/>
          <w:sz w:val="24"/>
          <w:szCs w:val="24"/>
        </w:rPr>
        <w:t xml:space="preserve">yönetim yapısı, </w:t>
      </w:r>
      <w:r w:rsidRPr="00E1073C">
        <w:rPr>
          <w:rFonts w:ascii="Times New Roman" w:hAnsi="Times New Roman" w:cs="Times New Roman"/>
          <w:color w:val="000000" w:themeColor="text1"/>
          <w:sz w:val="24"/>
          <w:szCs w:val="24"/>
        </w:rPr>
        <w:t xml:space="preserve">öğretim planları, ders </w:t>
      </w:r>
      <w:proofErr w:type="spellStart"/>
      <w:r w:rsidRPr="00E1073C">
        <w:rPr>
          <w:rFonts w:ascii="Times New Roman" w:hAnsi="Times New Roman" w:cs="Times New Roman"/>
          <w:color w:val="000000" w:themeColor="text1"/>
          <w:sz w:val="24"/>
          <w:szCs w:val="24"/>
        </w:rPr>
        <w:t>AKTS</w:t>
      </w:r>
      <w:r w:rsidR="00EC42CA" w:rsidRPr="00E1073C">
        <w:rPr>
          <w:rFonts w:ascii="Times New Roman" w:hAnsi="Times New Roman" w:cs="Times New Roman"/>
          <w:color w:val="000000" w:themeColor="text1"/>
          <w:sz w:val="24"/>
          <w:szCs w:val="24"/>
        </w:rPr>
        <w:t>’</w:t>
      </w:r>
      <w:r w:rsidRPr="00E1073C">
        <w:rPr>
          <w:rFonts w:ascii="Times New Roman" w:hAnsi="Times New Roman" w:cs="Times New Roman"/>
          <w:color w:val="000000" w:themeColor="text1"/>
          <w:sz w:val="24"/>
          <w:szCs w:val="24"/>
        </w:rPr>
        <w:t>leri</w:t>
      </w:r>
      <w:proofErr w:type="spellEnd"/>
      <w:r w:rsidRPr="00E1073C">
        <w:rPr>
          <w:rFonts w:ascii="Times New Roman" w:hAnsi="Times New Roman" w:cs="Times New Roman"/>
          <w:color w:val="000000" w:themeColor="text1"/>
          <w:sz w:val="24"/>
          <w:szCs w:val="24"/>
        </w:rPr>
        <w:t xml:space="preserve"> ve eğitim-öğretim süreçlerine yönelik bilgilendirme yapıldı</w:t>
      </w:r>
      <w:r w:rsidR="00E1073C">
        <w:rPr>
          <w:rFonts w:ascii="Times New Roman" w:hAnsi="Times New Roman" w:cs="Times New Roman"/>
          <w:color w:val="000000" w:themeColor="text1"/>
          <w:sz w:val="24"/>
          <w:szCs w:val="24"/>
        </w:rPr>
        <w:t xml:space="preserve"> </w:t>
      </w:r>
      <w:hyperlink r:id="rId71" w:history="1">
        <w:r w:rsidR="00E1073C" w:rsidRPr="00E1073C">
          <w:rPr>
            <w:rStyle w:val="Kpr"/>
            <w:rFonts w:ascii="Times New Roman" w:hAnsi="Times New Roman" w:cs="Times New Roman"/>
            <w:sz w:val="24"/>
            <w:szCs w:val="24"/>
          </w:rPr>
          <w:t>[</w:t>
        </w:r>
        <w:proofErr w:type="gramStart"/>
        <w:r w:rsidR="00E1073C" w:rsidRPr="00E1073C">
          <w:rPr>
            <w:rStyle w:val="Kpr"/>
            <w:rFonts w:ascii="Times New Roman" w:hAnsi="Times New Roman" w:cs="Times New Roman"/>
            <w:sz w:val="24"/>
            <w:szCs w:val="24"/>
          </w:rPr>
          <w:t>4]A.</w:t>
        </w:r>
        <w:proofErr w:type="gramEnd"/>
        <w:r w:rsidR="00E1073C" w:rsidRPr="00E1073C">
          <w:rPr>
            <w:rStyle w:val="Kpr"/>
            <w:rFonts w:ascii="Times New Roman" w:hAnsi="Times New Roman" w:cs="Times New Roman"/>
            <w:sz w:val="24"/>
            <w:szCs w:val="24"/>
          </w:rPr>
          <w:t>4.2.5. Birim AKTS bilgilendirme toplantıları</w:t>
        </w:r>
      </w:hyperlink>
      <w:r w:rsidRPr="00E1073C">
        <w:rPr>
          <w:rFonts w:ascii="Times New Roman" w:hAnsi="Times New Roman" w:cs="Times New Roman"/>
          <w:color w:val="000000" w:themeColor="text1"/>
          <w:sz w:val="24"/>
          <w:szCs w:val="24"/>
        </w:rPr>
        <w:t>. </w:t>
      </w:r>
    </w:p>
    <w:p w14:paraId="6F382C93"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32"/>
        <w:tblW w:w="103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410"/>
        <w:gridCol w:w="2430"/>
        <w:gridCol w:w="1680"/>
        <w:gridCol w:w="2115"/>
        <w:gridCol w:w="1695"/>
      </w:tblGrid>
      <w:tr w:rsidR="0060549D" w:rsidRPr="003642B3" w14:paraId="36D8532F" w14:textId="77777777">
        <w:tc>
          <w:tcPr>
            <w:tcW w:w="990" w:type="dxa"/>
          </w:tcPr>
          <w:p w14:paraId="5912E38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0" w:type="dxa"/>
          </w:tcPr>
          <w:p w14:paraId="44AFDA6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430" w:type="dxa"/>
          </w:tcPr>
          <w:p w14:paraId="295AA73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680" w:type="dxa"/>
          </w:tcPr>
          <w:p w14:paraId="15CEB8B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115" w:type="dxa"/>
          </w:tcPr>
          <w:p w14:paraId="3691DB8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149F1AE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558052C7" w14:textId="77777777">
        <w:trPr>
          <w:trHeight w:val="2674"/>
        </w:trPr>
        <w:tc>
          <w:tcPr>
            <w:tcW w:w="990" w:type="dxa"/>
          </w:tcPr>
          <w:p w14:paraId="23FBF33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0" w:type="dxa"/>
          </w:tcPr>
          <w:p w14:paraId="13AD4C5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 geri bildirimlerinin alınmasına yönelik mekanizmalar </w:t>
            </w:r>
            <w:r w:rsidRPr="003642B3">
              <w:rPr>
                <w:rFonts w:ascii="Times New Roman" w:eastAsia="Times New Roman" w:hAnsi="Times New Roman" w:cs="Times New Roman"/>
                <w:sz w:val="24"/>
                <w:szCs w:val="24"/>
              </w:rPr>
              <w:lastRenderedPageBreak/>
              <w:t xml:space="preserve">bulunmamaktadır. </w:t>
            </w:r>
          </w:p>
        </w:tc>
        <w:tc>
          <w:tcPr>
            <w:tcW w:w="2430" w:type="dxa"/>
          </w:tcPr>
          <w:p w14:paraId="7A5729A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öğretim süreçlerine ilişkin olarak öğrencilerin geri bildirimlerinin (ders, dersin öğretim elemanı, program, öğrenci iş yükü vb.) alınmasına ilişkin ilke </w:t>
            </w:r>
            <w:r w:rsidRPr="003642B3">
              <w:rPr>
                <w:rFonts w:ascii="Times New Roman" w:eastAsia="Times New Roman" w:hAnsi="Times New Roman" w:cs="Times New Roman"/>
                <w:sz w:val="24"/>
                <w:szCs w:val="24"/>
              </w:rPr>
              <w:lastRenderedPageBreak/>
              <w:t xml:space="preserve">ve kurallar oluşturulmuştur.  </w:t>
            </w:r>
          </w:p>
        </w:tc>
        <w:tc>
          <w:tcPr>
            <w:tcW w:w="1680" w:type="dxa"/>
          </w:tcPr>
          <w:p w14:paraId="7CE6E44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Programların genelinde öğrenci geri bildirimleri (her yarıyıl ya da her akademik yıl </w:t>
            </w:r>
            <w:r w:rsidRPr="003642B3">
              <w:rPr>
                <w:rFonts w:ascii="Times New Roman" w:eastAsia="Times New Roman" w:hAnsi="Times New Roman" w:cs="Times New Roman"/>
                <w:sz w:val="24"/>
                <w:szCs w:val="24"/>
              </w:rPr>
              <w:lastRenderedPageBreak/>
              <w:t xml:space="preserve">sonunda) alınmaktadır.  </w:t>
            </w:r>
          </w:p>
        </w:tc>
        <w:tc>
          <w:tcPr>
            <w:tcW w:w="2115" w:type="dxa"/>
          </w:tcPr>
          <w:p w14:paraId="40CF8F1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Tüm programlarda öğrenci geri bildirimlerinin alınmasına ilişkin uygulamalar izlenmekte ve öğrenci katılımına dayalı biçimde </w:t>
            </w:r>
            <w:r w:rsidRPr="003642B3">
              <w:rPr>
                <w:rFonts w:ascii="Times New Roman" w:eastAsia="Times New Roman" w:hAnsi="Times New Roman" w:cs="Times New Roman"/>
                <w:sz w:val="24"/>
                <w:szCs w:val="24"/>
              </w:rPr>
              <w:lastRenderedPageBreak/>
              <w:t xml:space="preserve">iyileştirilmektedir. Geri bildirim sonuçları karar alma süreçlerine yansıtılmaktadır. </w:t>
            </w:r>
          </w:p>
        </w:tc>
        <w:tc>
          <w:tcPr>
            <w:tcW w:w="1695" w:type="dxa"/>
          </w:tcPr>
          <w:p w14:paraId="75B2555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İçselleştirilmiş, sistematik, sürdürülebilir ve örnek gösterilebilir uygulamalar bulunmaktadır.</w:t>
            </w:r>
          </w:p>
        </w:tc>
      </w:tr>
      <w:tr w:rsidR="0060549D" w:rsidRPr="003642B3" w14:paraId="3F682497" w14:textId="77777777">
        <w:tc>
          <w:tcPr>
            <w:tcW w:w="990" w:type="dxa"/>
          </w:tcPr>
          <w:p w14:paraId="36F47F6D"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410" w:type="dxa"/>
          </w:tcPr>
          <w:p w14:paraId="5CC937FC"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2430" w:type="dxa"/>
          </w:tcPr>
          <w:p w14:paraId="2E75B203"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1680" w:type="dxa"/>
            <w:vAlign w:val="center"/>
          </w:tcPr>
          <w:p w14:paraId="743AF368"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c>
          <w:tcPr>
            <w:tcW w:w="2115" w:type="dxa"/>
          </w:tcPr>
          <w:p w14:paraId="1498C03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X</w:t>
            </w:r>
          </w:p>
        </w:tc>
        <w:tc>
          <w:tcPr>
            <w:tcW w:w="1695" w:type="dxa"/>
          </w:tcPr>
          <w:p w14:paraId="4312B2F4" w14:textId="77777777" w:rsidR="0060549D" w:rsidRPr="003642B3" w:rsidRDefault="0060549D" w:rsidP="003642B3">
            <w:pPr>
              <w:spacing w:line="360" w:lineRule="auto"/>
              <w:jc w:val="center"/>
              <w:rPr>
                <w:rFonts w:ascii="Times New Roman" w:eastAsia="Times New Roman" w:hAnsi="Times New Roman" w:cs="Times New Roman"/>
                <w:sz w:val="24"/>
                <w:szCs w:val="24"/>
              </w:rPr>
            </w:pPr>
          </w:p>
        </w:tc>
      </w:tr>
    </w:tbl>
    <w:p w14:paraId="1950888E" w14:textId="77777777" w:rsidR="0060549D" w:rsidRPr="003642B3" w:rsidRDefault="0060549D" w:rsidP="003642B3">
      <w:pPr>
        <w:spacing w:before="15" w:line="360" w:lineRule="auto"/>
        <w:jc w:val="both"/>
        <w:rPr>
          <w:rFonts w:ascii="Times New Roman" w:hAnsi="Times New Roman" w:cs="Times New Roman"/>
          <w:color w:val="FF0000"/>
          <w:sz w:val="24"/>
          <w:szCs w:val="24"/>
        </w:rPr>
      </w:pPr>
    </w:p>
    <w:p w14:paraId="41935EF1" w14:textId="3D865DCE" w:rsidR="0060549D" w:rsidRPr="003642B3" w:rsidRDefault="007E29FC" w:rsidP="003642B3">
      <w:pPr>
        <w:spacing w:before="15"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73FFC40C" w14:textId="5F968DBE" w:rsidR="009E591D" w:rsidRDefault="009E591D" w:rsidP="009E591D">
      <w:pPr>
        <w:numPr>
          <w:ilvl w:val="0"/>
          <w:numId w:val="4"/>
        </w:numPr>
        <w:spacing w:before="15" w:line="360" w:lineRule="auto"/>
        <w:jc w:val="both"/>
        <w:rPr>
          <w:rFonts w:ascii="Times New Roman" w:eastAsia="Times New Roman" w:hAnsi="Times New Roman" w:cs="Times New Roman"/>
          <w:b/>
          <w:sz w:val="24"/>
          <w:szCs w:val="24"/>
        </w:rPr>
      </w:pPr>
      <w:hyperlink r:id="rId72" w:history="1">
        <w:r w:rsidRPr="00255CD7">
          <w:rPr>
            <w:rStyle w:val="Kpr"/>
            <w:rFonts w:ascii="Times New Roman" w:eastAsia="Times New Roman" w:hAnsi="Times New Roman" w:cs="Times New Roman"/>
            <w:b/>
            <w:sz w:val="24"/>
            <w:szCs w:val="24"/>
          </w:rPr>
          <w:t>https://gs.mehmetakif.edu.tr/upload/gs/74-form-688-78530050-spor-bilimleri-fakueltesi-oegrenci-kalite-kurulu-yoenergesi.pdf</w:t>
        </w:r>
      </w:hyperlink>
      <w:r>
        <w:rPr>
          <w:rFonts w:ascii="Times New Roman" w:eastAsia="Times New Roman" w:hAnsi="Times New Roman" w:cs="Times New Roman"/>
          <w:b/>
          <w:sz w:val="24"/>
          <w:szCs w:val="24"/>
        </w:rPr>
        <w:t xml:space="preserve"> </w:t>
      </w:r>
    </w:p>
    <w:p w14:paraId="743D6FC2" w14:textId="7453E035" w:rsidR="0060549D" w:rsidRPr="00FA22FD" w:rsidRDefault="003642B3" w:rsidP="00ED636B">
      <w:pPr>
        <w:pStyle w:val="Balk1"/>
        <w:rPr>
          <w:rFonts w:eastAsia="Times New Roman"/>
        </w:rPr>
      </w:pPr>
      <w:r w:rsidRPr="00FA22FD">
        <w:t>A.4.3. Mezun ilişkileri yönetimi</w:t>
      </w:r>
    </w:p>
    <w:p w14:paraId="73F55976" w14:textId="6BB2D34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Mezun izleme iş ve işlemleri Fakültemiz mezunlarla ilişkiler koordinatörlüğü tarafından yürütülmektedir. Koordinatörlük, çalışmalarını MAKÜ Kariyer Geliştirme Uygulama ve Araştırma Merkezi ile yürütmektedir </w:t>
      </w:r>
      <w:hyperlink r:id="rId73">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3440AB">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3440AB">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hyperlink>
      <w:r w:rsidR="003440AB">
        <w:rPr>
          <w:rFonts w:ascii="Times New Roman" w:eastAsia="Times New Roman" w:hAnsi="Times New Roman" w:cs="Times New Roman"/>
          <w:color w:val="1155CC"/>
          <w:sz w:val="24"/>
          <w:szCs w:val="24"/>
          <w:u w:val="single"/>
        </w:rPr>
        <w:t xml:space="preserve"> M</w:t>
      </w:r>
      <w:r w:rsidR="003440AB" w:rsidRPr="003440AB">
        <w:rPr>
          <w:rFonts w:ascii="Times New Roman" w:eastAsia="Times New Roman" w:hAnsi="Times New Roman" w:cs="Times New Roman"/>
          <w:color w:val="1155CC"/>
          <w:sz w:val="24"/>
          <w:szCs w:val="24"/>
          <w:u w:val="single"/>
        </w:rPr>
        <w:t xml:space="preserve">ezun </w:t>
      </w:r>
      <w:r w:rsidR="003440AB">
        <w:rPr>
          <w:rFonts w:ascii="Times New Roman" w:eastAsia="Times New Roman" w:hAnsi="Times New Roman" w:cs="Times New Roman"/>
          <w:color w:val="1155CC"/>
          <w:sz w:val="24"/>
          <w:szCs w:val="24"/>
          <w:u w:val="single"/>
        </w:rPr>
        <w:t>İ</w:t>
      </w:r>
      <w:r w:rsidR="003440AB" w:rsidRPr="003440AB">
        <w:rPr>
          <w:rFonts w:ascii="Times New Roman" w:eastAsia="Times New Roman" w:hAnsi="Times New Roman" w:cs="Times New Roman"/>
          <w:color w:val="1155CC"/>
          <w:sz w:val="24"/>
          <w:szCs w:val="24"/>
          <w:u w:val="single"/>
        </w:rPr>
        <w:t>statistikleri</w:t>
      </w:r>
      <w:r w:rsidR="003440AB">
        <w:rPr>
          <w:rFonts w:ascii="Times New Roman" w:eastAsia="Times New Roman" w:hAnsi="Times New Roman" w:cs="Times New Roman"/>
          <w:color w:val="1155CC"/>
          <w:sz w:val="24"/>
          <w:szCs w:val="24"/>
          <w:u w:val="single"/>
        </w:rPr>
        <w:t>.</w:t>
      </w:r>
    </w:p>
    <w:p w14:paraId="26760AF7" w14:textId="55DB6EF0"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Fakültemizin </w:t>
      </w:r>
      <w:bookmarkStart w:id="6" w:name="_Hlk160013552"/>
      <w:r w:rsidRPr="003642B3">
        <w:rPr>
          <w:rFonts w:ascii="Times New Roman" w:eastAsia="Times New Roman" w:hAnsi="Times New Roman" w:cs="Times New Roman"/>
          <w:sz w:val="24"/>
          <w:szCs w:val="24"/>
        </w:rPr>
        <w:t xml:space="preserve">Mezun İzleme Sistemi </w:t>
      </w:r>
      <w:bookmarkEnd w:id="6"/>
      <w:r w:rsidRPr="003642B3">
        <w:rPr>
          <w:rFonts w:ascii="Times New Roman" w:eastAsia="Times New Roman" w:hAnsi="Times New Roman" w:cs="Times New Roman"/>
          <w:sz w:val="24"/>
          <w:szCs w:val="24"/>
        </w:rPr>
        <w:t xml:space="preserve">2021 Nisan ayında faaliyete geçirilmiştir </w:t>
      </w:r>
      <w:hyperlink r:id="rId74">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3440AB">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3440AB">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.2.</w:t>
        </w:r>
      </w:hyperlink>
      <w:r w:rsidR="003440AB">
        <w:rPr>
          <w:rFonts w:ascii="Times New Roman" w:eastAsia="Times New Roman" w:hAnsi="Times New Roman" w:cs="Times New Roman"/>
          <w:color w:val="1155CC"/>
          <w:sz w:val="24"/>
          <w:szCs w:val="24"/>
          <w:u w:val="single"/>
        </w:rPr>
        <w:t xml:space="preserve"> </w:t>
      </w:r>
      <w:r w:rsidR="003440AB" w:rsidRPr="003440AB">
        <w:rPr>
          <w:rFonts w:ascii="Times New Roman" w:eastAsia="Times New Roman" w:hAnsi="Times New Roman" w:cs="Times New Roman"/>
          <w:color w:val="1155CC"/>
          <w:sz w:val="24"/>
          <w:szCs w:val="24"/>
          <w:u w:val="single"/>
        </w:rPr>
        <w:t>Mezun İzleme Sistemi</w:t>
      </w:r>
      <w:r w:rsidR="003440AB">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Faaliyette olduğu 2021 nisan ayından bugüne 16.000 mezuna ulaşılan sistem üzerinde, mezun sayılarına, mezunların çalışma durumlarına, mezuniyet ile çalışma alanlarının uyumuna, mezunların çalıştığı sektörlere, mezunların çalıştığı işletme ölçeklerine ve mezunların çalıştığı kurum türlerine dair bilgilere ulaşılabilmektedir </w:t>
      </w:r>
      <w:hyperlink r:id="rId75">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w:t>
        </w:r>
        <w:r w:rsidR="003440AB">
          <w:rPr>
            <w:rFonts w:ascii="Times New Roman" w:eastAsia="Times New Roman" w:hAnsi="Times New Roman" w:cs="Times New Roman"/>
            <w:color w:val="1155CC"/>
            <w:sz w:val="24"/>
            <w:szCs w:val="24"/>
            <w:u w:val="single"/>
          </w:rPr>
          <w:t>A</w:t>
        </w:r>
        <w:r w:rsidRPr="003642B3">
          <w:rPr>
            <w:rFonts w:ascii="Times New Roman" w:eastAsia="Times New Roman" w:hAnsi="Times New Roman" w:cs="Times New Roman"/>
            <w:color w:val="1155CC"/>
            <w:sz w:val="24"/>
            <w:szCs w:val="24"/>
            <w:u w:val="single"/>
          </w:rPr>
          <w:t>.</w:t>
        </w:r>
        <w:proofErr w:type="gramEnd"/>
        <w:r w:rsidR="003440AB">
          <w:rPr>
            <w:rFonts w:ascii="Times New Roman" w:eastAsia="Times New Roman" w:hAnsi="Times New Roman" w:cs="Times New Roman"/>
            <w:color w:val="1155CC"/>
            <w:sz w:val="24"/>
            <w:szCs w:val="24"/>
            <w:u w:val="single"/>
          </w:rPr>
          <w:t>4</w:t>
        </w:r>
        <w:r w:rsidRPr="003642B3">
          <w:rPr>
            <w:rFonts w:ascii="Times New Roman" w:eastAsia="Times New Roman" w:hAnsi="Times New Roman" w:cs="Times New Roman"/>
            <w:color w:val="1155CC"/>
            <w:sz w:val="24"/>
            <w:szCs w:val="24"/>
            <w:u w:val="single"/>
          </w:rPr>
          <w:t>.</w:t>
        </w:r>
        <w:r w:rsidR="003440AB">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.3.</w:t>
        </w:r>
        <w:r w:rsidR="00CB5E74">
          <w:rPr>
            <w:rFonts w:ascii="Times New Roman" w:eastAsia="Times New Roman" w:hAnsi="Times New Roman" w:cs="Times New Roman"/>
            <w:color w:val="1155CC"/>
            <w:sz w:val="24"/>
            <w:szCs w:val="24"/>
            <w:u w:val="single"/>
          </w:rPr>
          <w:t xml:space="preserve">Mezun İstatistikleri. </w:t>
        </w:r>
        <w:r w:rsidRPr="003642B3">
          <w:rPr>
            <w:rFonts w:ascii="Times New Roman" w:eastAsia="Times New Roman" w:hAnsi="Times New Roman" w:cs="Times New Roman"/>
            <w:color w:val="1155CC"/>
            <w:sz w:val="24"/>
            <w:szCs w:val="24"/>
            <w:u w:val="single"/>
          </w:rPr>
          <w:t xml:space="preserve"> </w:t>
        </w:r>
      </w:hyperlink>
    </w:p>
    <w:p w14:paraId="198F6C64"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Mezun izleme sistemi</w:t>
      </w:r>
    </w:p>
    <w:p w14:paraId="2E3DF6D2"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31"/>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170"/>
        <w:gridCol w:w="2610"/>
        <w:gridCol w:w="1500"/>
        <w:gridCol w:w="2385"/>
        <w:gridCol w:w="1695"/>
      </w:tblGrid>
      <w:tr w:rsidR="0060549D" w:rsidRPr="003642B3" w14:paraId="3FC96300" w14:textId="77777777">
        <w:tc>
          <w:tcPr>
            <w:tcW w:w="990" w:type="dxa"/>
          </w:tcPr>
          <w:p w14:paraId="1A329C8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170" w:type="dxa"/>
          </w:tcPr>
          <w:p w14:paraId="22AA958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610" w:type="dxa"/>
          </w:tcPr>
          <w:p w14:paraId="0537D46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00" w:type="dxa"/>
          </w:tcPr>
          <w:p w14:paraId="49DD5F1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85" w:type="dxa"/>
          </w:tcPr>
          <w:p w14:paraId="4C96F5F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666C61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0A0666F" w14:textId="77777777">
        <w:trPr>
          <w:trHeight w:val="70"/>
        </w:trPr>
        <w:tc>
          <w:tcPr>
            <w:tcW w:w="990" w:type="dxa"/>
          </w:tcPr>
          <w:p w14:paraId="2BE7D54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170" w:type="dxa"/>
          </w:tcPr>
          <w:p w14:paraId="77ED322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mezun izleme sistemi </w:t>
            </w:r>
            <w:r w:rsidRPr="003642B3">
              <w:rPr>
                <w:rFonts w:ascii="Times New Roman" w:eastAsia="Times New Roman" w:hAnsi="Times New Roman" w:cs="Times New Roman"/>
                <w:sz w:val="24"/>
                <w:szCs w:val="24"/>
              </w:rPr>
              <w:lastRenderedPageBreak/>
              <w:t>bulunmamaktadır.</w:t>
            </w:r>
          </w:p>
        </w:tc>
        <w:tc>
          <w:tcPr>
            <w:tcW w:w="2610" w:type="dxa"/>
          </w:tcPr>
          <w:p w14:paraId="61A9A83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Programların amaç ve hedeflerine ulaşılıp ulaşılmadığının irdelenmesi amacıyla bir </w:t>
            </w:r>
            <w:r w:rsidRPr="003642B3">
              <w:rPr>
                <w:rFonts w:ascii="Times New Roman" w:eastAsia="Times New Roman" w:hAnsi="Times New Roman" w:cs="Times New Roman"/>
                <w:sz w:val="24"/>
                <w:szCs w:val="24"/>
              </w:rPr>
              <w:lastRenderedPageBreak/>
              <w:t xml:space="preserve">mezun izleme sistemine ilişkin planlama bulunmaktadır. </w:t>
            </w:r>
          </w:p>
        </w:tc>
        <w:tc>
          <w:tcPr>
            <w:tcW w:w="1500" w:type="dxa"/>
          </w:tcPr>
          <w:p w14:paraId="44A7C3C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Kurumdaki programların genelinde mezun </w:t>
            </w:r>
            <w:r w:rsidRPr="003642B3">
              <w:rPr>
                <w:rFonts w:ascii="Times New Roman" w:eastAsia="Times New Roman" w:hAnsi="Times New Roman" w:cs="Times New Roman"/>
                <w:sz w:val="24"/>
                <w:szCs w:val="24"/>
              </w:rPr>
              <w:lastRenderedPageBreak/>
              <w:t xml:space="preserve">izleme sistemi uygulamaları vardır. </w:t>
            </w:r>
          </w:p>
        </w:tc>
        <w:tc>
          <w:tcPr>
            <w:tcW w:w="2385" w:type="dxa"/>
          </w:tcPr>
          <w:p w14:paraId="730DF1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Mezun izleme sistemi uygulamaları izlenmekte ve ihtiyaçlar </w:t>
            </w:r>
            <w:r w:rsidRPr="003642B3">
              <w:rPr>
                <w:rFonts w:ascii="Times New Roman" w:eastAsia="Times New Roman" w:hAnsi="Times New Roman" w:cs="Times New Roman"/>
                <w:sz w:val="24"/>
                <w:szCs w:val="24"/>
              </w:rPr>
              <w:lastRenderedPageBreak/>
              <w:t xml:space="preserve">doğrultusunda programlarda güncellemeler yapılmaktadır. </w:t>
            </w:r>
          </w:p>
        </w:tc>
        <w:tc>
          <w:tcPr>
            <w:tcW w:w="1695" w:type="dxa"/>
          </w:tcPr>
          <w:p w14:paraId="79099B8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sürdürülebilir ve örnek </w:t>
            </w:r>
            <w:r w:rsidRPr="003642B3">
              <w:rPr>
                <w:rFonts w:ascii="Times New Roman" w:eastAsia="Times New Roman" w:hAnsi="Times New Roman" w:cs="Times New Roman"/>
                <w:sz w:val="24"/>
                <w:szCs w:val="24"/>
              </w:rPr>
              <w:lastRenderedPageBreak/>
              <w:t>gösterilebilir uygulamalar bulunmaktadır.</w:t>
            </w:r>
          </w:p>
        </w:tc>
      </w:tr>
      <w:tr w:rsidR="0060549D" w:rsidRPr="003642B3" w14:paraId="13B8F383" w14:textId="77777777">
        <w:trPr>
          <w:trHeight w:val="576"/>
        </w:trPr>
        <w:tc>
          <w:tcPr>
            <w:tcW w:w="990" w:type="dxa"/>
          </w:tcPr>
          <w:p w14:paraId="2486627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170" w:type="dxa"/>
          </w:tcPr>
          <w:p w14:paraId="527BC37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610" w:type="dxa"/>
          </w:tcPr>
          <w:p w14:paraId="7106DB4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00" w:type="dxa"/>
            <w:vAlign w:val="center"/>
          </w:tcPr>
          <w:p w14:paraId="2F17EF2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385" w:type="dxa"/>
          </w:tcPr>
          <w:p w14:paraId="443E0DB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BA13D4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962A1D6" w14:textId="77777777" w:rsidR="0060549D" w:rsidRPr="003642B3" w:rsidRDefault="0060549D" w:rsidP="003642B3">
      <w:pPr>
        <w:shd w:val="clear" w:color="auto" w:fill="FFFFFF"/>
        <w:spacing w:before="15" w:after="0" w:line="360" w:lineRule="auto"/>
        <w:jc w:val="both"/>
        <w:rPr>
          <w:rFonts w:ascii="Times New Roman" w:eastAsia="Times New Roman" w:hAnsi="Times New Roman" w:cs="Times New Roman"/>
          <w:b/>
          <w:color w:val="FF0000"/>
          <w:sz w:val="24"/>
          <w:szCs w:val="24"/>
        </w:rPr>
      </w:pPr>
    </w:p>
    <w:p w14:paraId="17E75FE4" w14:textId="77777777" w:rsidR="0060549D" w:rsidRPr="003642B3" w:rsidRDefault="003642B3" w:rsidP="003E7B21">
      <w:pPr>
        <w:pStyle w:val="Balk2"/>
      </w:pPr>
      <w:r w:rsidRPr="003642B3">
        <w:t>A.5. Uluslararasılaşma</w:t>
      </w:r>
    </w:p>
    <w:p w14:paraId="22567CCE" w14:textId="77777777" w:rsidR="0060549D" w:rsidRPr="003642B3" w:rsidRDefault="003642B3" w:rsidP="00ED636B">
      <w:pPr>
        <w:pStyle w:val="Balk1"/>
      </w:pPr>
      <w:r w:rsidRPr="003642B3">
        <w:t>A.5.1. Uluslararasılaşma süreçlerinin yönetimi</w:t>
      </w:r>
    </w:p>
    <w:p w14:paraId="6AFEAF8B" w14:textId="7B18BBBA" w:rsidR="0060549D" w:rsidRDefault="003642B3" w:rsidP="003642B3">
      <w:pPr>
        <w:spacing w:line="360" w:lineRule="auto"/>
        <w:ind w:firstLine="426"/>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sz w:val="24"/>
          <w:szCs w:val="24"/>
        </w:rPr>
        <w:t xml:space="preserve">Fakültemiz öğrencileri MAKÜ Uluslararası İlişkiler Koordinatörlüğü iş birliği ile Erasmus+, </w:t>
      </w:r>
      <w:proofErr w:type="gramStart"/>
      <w:r w:rsidRPr="003642B3">
        <w:rPr>
          <w:rFonts w:ascii="Times New Roman" w:eastAsia="Times New Roman" w:hAnsi="Times New Roman" w:cs="Times New Roman"/>
          <w:sz w:val="24"/>
          <w:szCs w:val="24"/>
        </w:rPr>
        <w:t>Mevlana</w:t>
      </w:r>
      <w:proofErr w:type="gramEnd"/>
      <w:r w:rsidRPr="003642B3">
        <w:rPr>
          <w:rFonts w:ascii="Times New Roman" w:eastAsia="Times New Roman" w:hAnsi="Times New Roman" w:cs="Times New Roman"/>
          <w:sz w:val="24"/>
          <w:szCs w:val="24"/>
        </w:rPr>
        <w:t xml:space="preserve">, </w:t>
      </w:r>
      <w:proofErr w:type="spellStart"/>
      <w:r w:rsidRPr="003642B3">
        <w:rPr>
          <w:rFonts w:ascii="Times New Roman" w:eastAsia="Times New Roman" w:hAnsi="Times New Roman" w:cs="Times New Roman"/>
          <w:sz w:val="24"/>
          <w:szCs w:val="24"/>
        </w:rPr>
        <w:t>Free</w:t>
      </w:r>
      <w:proofErr w:type="spellEnd"/>
      <w:r w:rsidRPr="003642B3">
        <w:rPr>
          <w:rFonts w:ascii="Times New Roman" w:eastAsia="Times New Roman" w:hAnsi="Times New Roman" w:cs="Times New Roman"/>
          <w:sz w:val="24"/>
          <w:szCs w:val="24"/>
        </w:rPr>
        <w:t xml:space="preserve"> </w:t>
      </w:r>
      <w:proofErr w:type="spellStart"/>
      <w:r w:rsidRPr="003642B3">
        <w:rPr>
          <w:rFonts w:ascii="Times New Roman" w:eastAsia="Times New Roman" w:hAnsi="Times New Roman" w:cs="Times New Roman"/>
          <w:sz w:val="24"/>
          <w:szCs w:val="24"/>
        </w:rPr>
        <w:t>Mover</w:t>
      </w:r>
      <w:proofErr w:type="spellEnd"/>
      <w:r w:rsidRPr="003642B3">
        <w:rPr>
          <w:rFonts w:ascii="Times New Roman" w:eastAsia="Times New Roman" w:hAnsi="Times New Roman" w:cs="Times New Roman"/>
          <w:sz w:val="24"/>
          <w:szCs w:val="24"/>
        </w:rPr>
        <w:t xml:space="preserve">, İASTE değişim programlarından faydalanabilmektedir Strateji Geliştirme Daire Başkanlığı tarafından yıllık performans programı yayınlanmakta ve uluslararasılaşma performansına yönelik göstergeler ve hedefler ilgili raporda yer almaktadır. </w:t>
      </w:r>
      <w:r w:rsidRPr="003642B3">
        <w:rPr>
          <w:rFonts w:ascii="Times New Roman" w:eastAsia="Times New Roman" w:hAnsi="Times New Roman" w:cs="Times New Roman"/>
          <w:color w:val="000000"/>
          <w:sz w:val="24"/>
          <w:szCs w:val="24"/>
        </w:rPr>
        <w:t xml:space="preserve">Uluslararasılaşma performansı her yıl izlenmekte ve süreç takip edilmektedir. Bu kapsamda uluslararasılaşma süreçlerine bağlı olarak Fakültemizde akademik birimler bazında Erasmus ve Mevlana koordinatörlükleri kurulmuş ve süreç takip edilmektedir </w:t>
      </w:r>
      <w:hyperlink r:id="rId76">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3]A.</w:t>
        </w:r>
        <w:proofErr w:type="gramEnd"/>
        <w:r w:rsidR="00D6059D">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.1.1.</w:t>
        </w:r>
      </w:hyperlink>
      <w:r w:rsidR="00D6059D">
        <w:rPr>
          <w:rFonts w:ascii="Times New Roman" w:eastAsia="Times New Roman" w:hAnsi="Times New Roman" w:cs="Times New Roman"/>
          <w:color w:val="1155CC"/>
          <w:sz w:val="24"/>
          <w:szCs w:val="24"/>
          <w:u w:val="single"/>
        </w:rPr>
        <w:t xml:space="preserve"> Erasmus Bölüm </w:t>
      </w:r>
      <w:r w:rsidR="001A0883">
        <w:rPr>
          <w:rFonts w:ascii="Times New Roman" w:eastAsia="Times New Roman" w:hAnsi="Times New Roman" w:cs="Times New Roman"/>
          <w:color w:val="1155CC"/>
          <w:sz w:val="24"/>
          <w:szCs w:val="24"/>
          <w:u w:val="single"/>
        </w:rPr>
        <w:t>Koordinatörleri;</w:t>
      </w:r>
      <w:r w:rsidRPr="003642B3">
        <w:rPr>
          <w:rFonts w:ascii="Times New Roman" w:eastAsia="Times New Roman" w:hAnsi="Times New Roman" w:cs="Times New Roman"/>
          <w:color w:val="000000"/>
          <w:sz w:val="24"/>
          <w:szCs w:val="24"/>
        </w:rPr>
        <w:t xml:space="preserve"> </w:t>
      </w:r>
      <w:hyperlink r:id="rId77">
        <w:r w:rsidRPr="003642B3">
          <w:rPr>
            <w:rFonts w:ascii="Times New Roman" w:eastAsia="Times New Roman" w:hAnsi="Times New Roman" w:cs="Times New Roman"/>
            <w:color w:val="1155CC"/>
            <w:sz w:val="24"/>
            <w:szCs w:val="24"/>
            <w:u w:val="single"/>
          </w:rPr>
          <w:t>[3]A.</w:t>
        </w:r>
        <w:r w:rsidR="00D6059D">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.1.2.</w:t>
        </w:r>
      </w:hyperlink>
      <w:r w:rsidR="00D6059D">
        <w:rPr>
          <w:rFonts w:ascii="Times New Roman" w:eastAsia="Times New Roman" w:hAnsi="Times New Roman" w:cs="Times New Roman"/>
          <w:color w:val="1155CC"/>
          <w:sz w:val="24"/>
          <w:szCs w:val="24"/>
          <w:u w:val="single"/>
        </w:rPr>
        <w:t xml:space="preserve"> Mevlana Bölüm Koordinatörleri.</w:t>
      </w:r>
      <w:r w:rsidRPr="003642B3">
        <w:rPr>
          <w:rFonts w:ascii="Times New Roman" w:eastAsia="Times New Roman" w:hAnsi="Times New Roman" w:cs="Times New Roman"/>
          <w:color w:val="000000"/>
          <w:sz w:val="24"/>
          <w:szCs w:val="24"/>
        </w:rPr>
        <w:t xml:space="preserve"> Böylece tanımlı bir mekanizma ve personel ile sürecin takip edilmesinin yanı sıra sürdürülebilir de kılmaktadır.</w:t>
      </w:r>
    </w:p>
    <w:p w14:paraId="4C497C00" w14:textId="2C2CBA5D" w:rsidR="00AE4912" w:rsidRPr="003642B3" w:rsidRDefault="00AE4912" w:rsidP="003642B3">
      <w:pPr>
        <w:spacing w:line="360" w:lineRule="auto"/>
        <w:ind w:firstLine="426"/>
        <w:jc w:val="both"/>
        <w:rPr>
          <w:rFonts w:ascii="Times New Roman" w:eastAsia="Times New Roman" w:hAnsi="Times New Roman" w:cs="Times New Roman"/>
          <w:color w:val="000000"/>
          <w:sz w:val="24"/>
          <w:szCs w:val="24"/>
        </w:rPr>
      </w:pPr>
      <w:r w:rsidRPr="00460830">
        <w:rPr>
          <w:rFonts w:ascii="Times New Roman" w:eastAsia="Times New Roman" w:hAnsi="Times New Roman" w:cs="Times New Roman"/>
          <w:color w:val="000000"/>
          <w:sz w:val="24"/>
          <w:szCs w:val="24"/>
        </w:rPr>
        <w:t xml:space="preserve">Fakültemiz öğretim elemanları tarafından Erasmus+ KA 182 projeleri kapsamında 2024 yılında "İşitme Engellilerin Top Sesi" gibi projeler yürütülmüş, ayrıca </w:t>
      </w:r>
      <w:r w:rsidR="00407AE1" w:rsidRPr="00460830">
        <w:rPr>
          <w:rFonts w:ascii="Times New Roman" w:eastAsia="Times New Roman" w:hAnsi="Times New Roman" w:cs="Times New Roman"/>
          <w:color w:val="000000"/>
          <w:sz w:val="24"/>
          <w:szCs w:val="24"/>
        </w:rPr>
        <w:t xml:space="preserve">“Raket Sporlarını Topluma Yayma” projesi sayesinde </w:t>
      </w:r>
      <w:r w:rsidRPr="00460830">
        <w:rPr>
          <w:rFonts w:ascii="Times New Roman" w:eastAsia="Times New Roman" w:hAnsi="Times New Roman" w:cs="Times New Roman"/>
          <w:color w:val="000000"/>
          <w:sz w:val="24"/>
          <w:szCs w:val="24"/>
        </w:rPr>
        <w:t xml:space="preserve">uluslararası </w:t>
      </w:r>
      <w:proofErr w:type="gramStart"/>
      <w:r w:rsidRPr="00460830">
        <w:rPr>
          <w:rFonts w:ascii="Times New Roman" w:eastAsia="Times New Roman" w:hAnsi="Times New Roman" w:cs="Times New Roman"/>
          <w:color w:val="000000"/>
          <w:sz w:val="24"/>
          <w:szCs w:val="24"/>
        </w:rPr>
        <w:t>işbirlikleri</w:t>
      </w:r>
      <w:proofErr w:type="gramEnd"/>
      <w:r w:rsidRPr="00460830">
        <w:rPr>
          <w:rFonts w:ascii="Times New Roman" w:eastAsia="Times New Roman" w:hAnsi="Times New Roman" w:cs="Times New Roman"/>
          <w:color w:val="000000"/>
          <w:sz w:val="24"/>
          <w:szCs w:val="24"/>
        </w:rPr>
        <w:t xml:space="preserve"> geliştirilmiştir. Erasmus+ Sport 202</w:t>
      </w:r>
      <w:r w:rsidR="00407AE1" w:rsidRPr="00460830">
        <w:rPr>
          <w:rFonts w:ascii="Times New Roman" w:eastAsia="Times New Roman" w:hAnsi="Times New Roman" w:cs="Times New Roman"/>
          <w:color w:val="000000"/>
          <w:sz w:val="24"/>
          <w:szCs w:val="24"/>
        </w:rPr>
        <w:t>5</w:t>
      </w:r>
      <w:r w:rsidRPr="00460830">
        <w:rPr>
          <w:rFonts w:ascii="Times New Roman" w:eastAsia="Times New Roman" w:hAnsi="Times New Roman" w:cs="Times New Roman"/>
          <w:color w:val="000000"/>
          <w:sz w:val="24"/>
          <w:szCs w:val="24"/>
        </w:rPr>
        <w:t xml:space="preserve"> başvurularına yönelik hazırlıklar kapsamında akademisyenlerimiz uluslararası toplantılara katılarak yeni projeler geliştirmiştir</w:t>
      </w:r>
      <w:r w:rsidR="00460830" w:rsidRPr="00460830">
        <w:rPr>
          <w:rFonts w:ascii="Times New Roman" w:eastAsia="Times New Roman" w:hAnsi="Times New Roman" w:cs="Times New Roman"/>
          <w:color w:val="000000"/>
          <w:sz w:val="24"/>
          <w:szCs w:val="24"/>
        </w:rPr>
        <w:t xml:space="preserve"> </w:t>
      </w:r>
      <w:hyperlink r:id="rId78" w:history="1">
        <w:r w:rsidR="00460830" w:rsidRPr="00460830">
          <w:rPr>
            <w:rStyle w:val="Kpr"/>
            <w:rFonts w:ascii="Times New Roman" w:eastAsia="Times New Roman" w:hAnsi="Times New Roman" w:cs="Times New Roman"/>
            <w:sz w:val="24"/>
            <w:szCs w:val="24"/>
          </w:rPr>
          <w:t>[</w:t>
        </w:r>
        <w:proofErr w:type="gramStart"/>
        <w:r w:rsidR="00460830" w:rsidRPr="00460830">
          <w:rPr>
            <w:rStyle w:val="Kpr"/>
            <w:rFonts w:ascii="Times New Roman" w:eastAsia="Times New Roman" w:hAnsi="Times New Roman" w:cs="Times New Roman"/>
            <w:sz w:val="24"/>
            <w:szCs w:val="24"/>
          </w:rPr>
          <w:t>3]A.</w:t>
        </w:r>
        <w:proofErr w:type="gramEnd"/>
        <w:r w:rsidR="00460830" w:rsidRPr="00460830">
          <w:rPr>
            <w:rStyle w:val="Kpr"/>
            <w:rFonts w:ascii="Times New Roman" w:eastAsia="Times New Roman" w:hAnsi="Times New Roman" w:cs="Times New Roman"/>
            <w:sz w:val="24"/>
            <w:szCs w:val="24"/>
          </w:rPr>
          <w:t>5.1.3</w:t>
        </w:r>
        <w:r w:rsidRPr="00460830">
          <w:rPr>
            <w:rStyle w:val="Kpr"/>
            <w:rFonts w:ascii="Times New Roman" w:eastAsia="Times New Roman" w:hAnsi="Times New Roman" w:cs="Times New Roman"/>
            <w:sz w:val="24"/>
            <w:szCs w:val="24"/>
          </w:rPr>
          <w:t>.</w:t>
        </w:r>
      </w:hyperlink>
      <w:r w:rsidR="00407AE1" w:rsidRPr="00460830">
        <w:rPr>
          <w:rFonts w:ascii="Times New Roman" w:eastAsia="Times New Roman" w:hAnsi="Times New Roman" w:cs="Times New Roman"/>
          <w:color w:val="000000"/>
          <w:sz w:val="24"/>
          <w:szCs w:val="24"/>
        </w:rPr>
        <w:t xml:space="preserve"> </w:t>
      </w:r>
    </w:p>
    <w:p w14:paraId="47A156FD" w14:textId="77777777" w:rsidR="0060549D" w:rsidRPr="003642B3" w:rsidRDefault="003642B3" w:rsidP="003642B3">
      <w:pPr>
        <w:spacing w:line="360" w:lineRule="auto"/>
        <w:ind w:left="-76"/>
        <w:jc w:val="both"/>
        <w:rPr>
          <w:rFonts w:ascii="Times New Roman" w:eastAsia="Times New Roman" w:hAnsi="Times New Roman" w:cs="Times New Roman"/>
          <w:b/>
          <w:i/>
          <w:color w:val="000000"/>
          <w:sz w:val="24"/>
          <w:szCs w:val="24"/>
        </w:rPr>
      </w:pPr>
      <w:r w:rsidRPr="003642B3">
        <w:rPr>
          <w:rFonts w:ascii="Times New Roman" w:eastAsia="Times New Roman" w:hAnsi="Times New Roman" w:cs="Times New Roman"/>
          <w:b/>
          <w:i/>
          <w:color w:val="000000"/>
          <w:sz w:val="24"/>
          <w:szCs w:val="24"/>
        </w:rPr>
        <w:t>Olgunluk Düzeyi: 3</w:t>
      </w:r>
    </w:p>
    <w:tbl>
      <w:tblPr>
        <w:tblStyle w:val="30"/>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560"/>
        <w:gridCol w:w="2085"/>
        <w:gridCol w:w="1905"/>
        <w:gridCol w:w="1845"/>
        <w:gridCol w:w="1950"/>
      </w:tblGrid>
      <w:tr w:rsidR="0060549D" w:rsidRPr="003642B3" w14:paraId="2B064A3D" w14:textId="77777777">
        <w:trPr>
          <w:trHeight w:val="290"/>
        </w:trPr>
        <w:tc>
          <w:tcPr>
            <w:tcW w:w="990" w:type="dxa"/>
          </w:tcPr>
          <w:p w14:paraId="13930C8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tcPr>
          <w:p w14:paraId="0B54E1C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085" w:type="dxa"/>
          </w:tcPr>
          <w:p w14:paraId="52673CE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905" w:type="dxa"/>
          </w:tcPr>
          <w:p w14:paraId="5D97618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845" w:type="dxa"/>
          </w:tcPr>
          <w:p w14:paraId="1386219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950" w:type="dxa"/>
          </w:tcPr>
          <w:p w14:paraId="1BC3364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670D95DD" w14:textId="77777777">
        <w:trPr>
          <w:trHeight w:val="70"/>
        </w:trPr>
        <w:tc>
          <w:tcPr>
            <w:tcW w:w="990" w:type="dxa"/>
          </w:tcPr>
          <w:p w14:paraId="2B5AD71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tcPr>
          <w:p w14:paraId="56FA21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uluslararasılaşma süreçlerine ilişkin </w:t>
            </w:r>
            <w:r w:rsidRPr="003642B3">
              <w:rPr>
                <w:rFonts w:ascii="Times New Roman" w:eastAsia="Times New Roman" w:hAnsi="Times New Roman" w:cs="Times New Roman"/>
                <w:sz w:val="24"/>
                <w:szCs w:val="24"/>
              </w:rPr>
              <w:lastRenderedPageBreak/>
              <w:t xml:space="preserve">yönetsel ve organizasyonel yapılanması bulunmamaktadır. </w:t>
            </w:r>
          </w:p>
        </w:tc>
        <w:tc>
          <w:tcPr>
            <w:tcW w:w="2085" w:type="dxa"/>
          </w:tcPr>
          <w:p w14:paraId="54D333E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uluslararasılaşma süreçlerinin yönetim ve organizasyonel </w:t>
            </w:r>
            <w:r w:rsidRPr="003642B3">
              <w:rPr>
                <w:rFonts w:ascii="Times New Roman" w:eastAsia="Times New Roman" w:hAnsi="Times New Roman" w:cs="Times New Roman"/>
                <w:sz w:val="24"/>
                <w:szCs w:val="24"/>
              </w:rPr>
              <w:lastRenderedPageBreak/>
              <w:t xml:space="preserve">yapısına ilişkin planlamalar bulunmaktadır.  </w:t>
            </w:r>
          </w:p>
        </w:tc>
        <w:tc>
          <w:tcPr>
            <w:tcW w:w="1905" w:type="dxa"/>
          </w:tcPr>
          <w:p w14:paraId="457A537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uluslararasılaşma süreçlerinin yönetimine ilişkin </w:t>
            </w:r>
            <w:r w:rsidRPr="003642B3">
              <w:rPr>
                <w:rFonts w:ascii="Times New Roman" w:eastAsia="Times New Roman" w:hAnsi="Times New Roman" w:cs="Times New Roman"/>
                <w:sz w:val="24"/>
                <w:szCs w:val="24"/>
              </w:rPr>
              <w:lastRenderedPageBreak/>
              <w:t>organizasyonel yapılanma tamamlanmış olup; şeffaf, kapsayıcı ve katılımcı biçimde işlemektedir.</w:t>
            </w:r>
          </w:p>
        </w:tc>
        <w:tc>
          <w:tcPr>
            <w:tcW w:w="1845" w:type="dxa"/>
          </w:tcPr>
          <w:p w14:paraId="00E111C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Uluslararasılaşma süreçlerinin yönetsel ve organizasyonel yapılanması </w:t>
            </w:r>
            <w:r w:rsidRPr="003642B3">
              <w:rPr>
                <w:rFonts w:ascii="Times New Roman" w:eastAsia="Times New Roman" w:hAnsi="Times New Roman" w:cs="Times New Roman"/>
                <w:sz w:val="24"/>
                <w:szCs w:val="24"/>
              </w:rPr>
              <w:lastRenderedPageBreak/>
              <w:t xml:space="preserve">izlenmekte ve iyileştirilmektedir. </w:t>
            </w:r>
          </w:p>
        </w:tc>
        <w:tc>
          <w:tcPr>
            <w:tcW w:w="1950" w:type="dxa"/>
          </w:tcPr>
          <w:p w14:paraId="55743B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sürdürülebilir ve örnek gösterilebilir </w:t>
            </w:r>
            <w:r w:rsidRPr="003642B3">
              <w:rPr>
                <w:rFonts w:ascii="Times New Roman" w:eastAsia="Times New Roman" w:hAnsi="Times New Roman" w:cs="Times New Roman"/>
                <w:sz w:val="24"/>
                <w:szCs w:val="24"/>
              </w:rPr>
              <w:lastRenderedPageBreak/>
              <w:t>uygulamalar bulunmaktadır.</w:t>
            </w:r>
          </w:p>
        </w:tc>
      </w:tr>
      <w:tr w:rsidR="0060549D" w:rsidRPr="003642B3" w14:paraId="0FF9FA01" w14:textId="77777777">
        <w:trPr>
          <w:trHeight w:val="576"/>
        </w:trPr>
        <w:tc>
          <w:tcPr>
            <w:tcW w:w="990" w:type="dxa"/>
          </w:tcPr>
          <w:p w14:paraId="0F3B3706"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560" w:type="dxa"/>
          </w:tcPr>
          <w:p w14:paraId="6DBA9EB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85" w:type="dxa"/>
          </w:tcPr>
          <w:p w14:paraId="2B66F16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vAlign w:val="center"/>
          </w:tcPr>
          <w:p w14:paraId="2746BA2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45" w:type="dxa"/>
          </w:tcPr>
          <w:p w14:paraId="5F5F5E0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68A7FF4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03F8A15A"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7452BAE1" w14:textId="77777777" w:rsidR="0060549D" w:rsidRPr="003642B3" w:rsidRDefault="003642B3" w:rsidP="00ED636B">
      <w:pPr>
        <w:pStyle w:val="Balk1"/>
      </w:pPr>
      <w:r w:rsidRPr="003642B3">
        <w:t>A.5.2</w:t>
      </w:r>
      <w:r w:rsidR="00725941">
        <w:t>. Uluslararasılaşma kaynakları</w:t>
      </w:r>
    </w:p>
    <w:p w14:paraId="24D84AFE" w14:textId="0182C28B" w:rsidR="0060549D" w:rsidRPr="003642B3" w:rsidRDefault="003642B3" w:rsidP="003642B3">
      <w:pPr>
        <w:spacing w:after="0" w:line="360" w:lineRule="auto"/>
        <w:jc w:val="both"/>
        <w:rPr>
          <w:rFonts w:ascii="Times New Roman" w:hAnsi="Times New Roman" w:cs="Times New Roman"/>
          <w:color w:val="000000" w:themeColor="text1"/>
          <w:sz w:val="24"/>
          <w:szCs w:val="24"/>
        </w:rPr>
      </w:pPr>
      <w:r w:rsidRPr="003642B3">
        <w:rPr>
          <w:rFonts w:ascii="Times New Roman" w:hAnsi="Times New Roman" w:cs="Times New Roman"/>
          <w:color w:val="000000" w:themeColor="text1"/>
          <w:sz w:val="24"/>
          <w:szCs w:val="24"/>
        </w:rPr>
        <w:t xml:space="preserve">Fakültemizde uluslararasılaşma kaynakları olarak </w:t>
      </w:r>
      <w:r w:rsidRPr="003642B3">
        <w:rPr>
          <w:rFonts w:ascii="Times New Roman" w:eastAsia="Times New Roman" w:hAnsi="Times New Roman" w:cs="Times New Roman"/>
          <w:color w:val="000000" w:themeColor="text1"/>
          <w:sz w:val="24"/>
          <w:szCs w:val="24"/>
        </w:rPr>
        <w:t xml:space="preserve">MAKÜ Uluslararası İlişkiler Koordinatörlüğü iş birliği ile Erasmus+, </w:t>
      </w:r>
      <w:proofErr w:type="gramStart"/>
      <w:r w:rsidRPr="003642B3">
        <w:rPr>
          <w:rFonts w:ascii="Times New Roman" w:eastAsia="Times New Roman" w:hAnsi="Times New Roman" w:cs="Times New Roman"/>
          <w:color w:val="000000" w:themeColor="text1"/>
          <w:sz w:val="24"/>
          <w:szCs w:val="24"/>
        </w:rPr>
        <w:t>Mevlana</w:t>
      </w:r>
      <w:proofErr w:type="gramEnd"/>
      <w:r w:rsidRPr="003642B3">
        <w:rPr>
          <w:rFonts w:ascii="Times New Roman" w:eastAsia="Times New Roman" w:hAnsi="Times New Roman" w:cs="Times New Roman"/>
          <w:color w:val="000000" w:themeColor="text1"/>
          <w:sz w:val="24"/>
          <w:szCs w:val="24"/>
        </w:rPr>
        <w:t xml:space="preserve">, </w:t>
      </w:r>
      <w:proofErr w:type="spellStart"/>
      <w:r w:rsidRPr="003642B3">
        <w:rPr>
          <w:rFonts w:ascii="Times New Roman" w:eastAsia="Times New Roman" w:hAnsi="Times New Roman" w:cs="Times New Roman"/>
          <w:color w:val="000000" w:themeColor="text1"/>
          <w:sz w:val="24"/>
          <w:szCs w:val="24"/>
        </w:rPr>
        <w:t>Free</w:t>
      </w:r>
      <w:proofErr w:type="spellEnd"/>
      <w:r w:rsidRPr="003642B3">
        <w:rPr>
          <w:rFonts w:ascii="Times New Roman" w:eastAsia="Times New Roman" w:hAnsi="Times New Roman" w:cs="Times New Roman"/>
          <w:color w:val="000000" w:themeColor="text1"/>
          <w:sz w:val="24"/>
          <w:szCs w:val="24"/>
        </w:rPr>
        <w:t xml:space="preserve"> </w:t>
      </w:r>
      <w:proofErr w:type="spellStart"/>
      <w:r w:rsidRPr="003642B3">
        <w:rPr>
          <w:rFonts w:ascii="Times New Roman" w:eastAsia="Times New Roman" w:hAnsi="Times New Roman" w:cs="Times New Roman"/>
          <w:color w:val="000000" w:themeColor="text1"/>
          <w:sz w:val="24"/>
          <w:szCs w:val="24"/>
        </w:rPr>
        <w:t>Mover</w:t>
      </w:r>
      <w:proofErr w:type="spellEnd"/>
      <w:r w:rsidRPr="003642B3">
        <w:rPr>
          <w:rFonts w:ascii="Times New Roman" w:eastAsia="Times New Roman" w:hAnsi="Times New Roman" w:cs="Times New Roman"/>
          <w:color w:val="000000" w:themeColor="text1"/>
          <w:sz w:val="24"/>
          <w:szCs w:val="24"/>
        </w:rPr>
        <w:t xml:space="preserve">, İASTE kaynakları </w:t>
      </w:r>
      <w:r w:rsidRPr="003642B3">
        <w:rPr>
          <w:rFonts w:ascii="Times New Roman" w:hAnsi="Times New Roman" w:cs="Times New Roman"/>
          <w:color w:val="000000" w:themeColor="text1"/>
          <w:sz w:val="24"/>
          <w:szCs w:val="24"/>
        </w:rPr>
        <w:t xml:space="preserve">kullanılmaktadır. Buna göre öğrenci değişim programları fakültemizde aktif olarak yürütülmektedir. Ayrıca Avrupa Birliği kaynakları da fakültemizde sıklıkla kullanılmaktadır. Buna göre öğrenci değimlerinin yanında akademisyenlerimiz de öğretim hareketliliği kapsamında Erasmus Programından aktif bir şekilde faydalanmaktadır. 2022 yılında akademisyenlerimiz Ulusal Ajans tarafından gerçekleştirilen KA 182 projeleri açılış toplantısına katılmışlardır. Bu eğitime katılan akademisyenlerimizden birisi KA 182 projesi yazmış ve </w:t>
      </w:r>
      <w:proofErr w:type="gramStart"/>
      <w:r w:rsidRPr="003642B3">
        <w:rPr>
          <w:rFonts w:ascii="Times New Roman" w:hAnsi="Times New Roman" w:cs="Times New Roman"/>
          <w:color w:val="000000" w:themeColor="text1"/>
          <w:sz w:val="24"/>
          <w:szCs w:val="24"/>
        </w:rPr>
        <w:t>şuanda</w:t>
      </w:r>
      <w:proofErr w:type="gramEnd"/>
      <w:r w:rsidRPr="003642B3">
        <w:rPr>
          <w:rFonts w:ascii="Times New Roman" w:hAnsi="Times New Roman" w:cs="Times New Roman"/>
          <w:color w:val="000000" w:themeColor="text1"/>
          <w:sz w:val="24"/>
          <w:szCs w:val="24"/>
        </w:rPr>
        <w:t xml:space="preserve"> ‘‘İşitme Engellilerin Top Sesi’’ projesi bu program kapsamında </w:t>
      </w:r>
      <w:proofErr w:type="spellStart"/>
      <w:r w:rsidRPr="003642B3">
        <w:rPr>
          <w:rFonts w:ascii="Times New Roman" w:hAnsi="Times New Roman" w:cs="Times New Roman"/>
          <w:color w:val="000000" w:themeColor="text1"/>
          <w:sz w:val="24"/>
          <w:szCs w:val="24"/>
        </w:rPr>
        <w:t>hibelendirilmiştir</w:t>
      </w:r>
      <w:proofErr w:type="spellEnd"/>
      <w:r w:rsidRPr="003642B3">
        <w:rPr>
          <w:rFonts w:ascii="Times New Roman" w:hAnsi="Times New Roman" w:cs="Times New Roman"/>
          <w:color w:val="000000" w:themeColor="text1"/>
          <w:sz w:val="24"/>
          <w:szCs w:val="24"/>
        </w:rPr>
        <w:t xml:space="preserve">.  Bu projede akademisyenimiz proje </w:t>
      </w:r>
      <w:proofErr w:type="spellStart"/>
      <w:r w:rsidRPr="003642B3">
        <w:rPr>
          <w:rFonts w:ascii="Times New Roman" w:hAnsi="Times New Roman" w:cs="Times New Roman"/>
          <w:color w:val="000000" w:themeColor="text1"/>
          <w:sz w:val="24"/>
          <w:szCs w:val="24"/>
        </w:rPr>
        <w:t>yürütücüğü</w:t>
      </w:r>
      <w:proofErr w:type="spellEnd"/>
      <w:r w:rsidRPr="003642B3">
        <w:rPr>
          <w:rFonts w:ascii="Times New Roman" w:hAnsi="Times New Roman" w:cs="Times New Roman"/>
          <w:color w:val="000000" w:themeColor="text1"/>
          <w:sz w:val="24"/>
          <w:szCs w:val="24"/>
        </w:rPr>
        <w:t xml:space="preserve"> yapmaktadır. Bunun dışında Erasmus + Sport projeleri kapsamında bir akademisyenimiz 2 adet 60.000 euroluk projeye yürütücülük yaparak bu kaynaklardan faydalanmaktadır. Erasmus + Sport 2024 </w:t>
      </w:r>
      <w:proofErr w:type="spellStart"/>
      <w:r w:rsidRPr="003642B3">
        <w:rPr>
          <w:rFonts w:ascii="Times New Roman" w:hAnsi="Times New Roman" w:cs="Times New Roman"/>
          <w:color w:val="000000" w:themeColor="text1"/>
          <w:sz w:val="24"/>
          <w:szCs w:val="24"/>
        </w:rPr>
        <w:t>Info</w:t>
      </w:r>
      <w:proofErr w:type="spellEnd"/>
      <w:r w:rsidRPr="003642B3">
        <w:rPr>
          <w:rFonts w:ascii="Times New Roman" w:hAnsi="Times New Roman" w:cs="Times New Roman"/>
          <w:color w:val="000000" w:themeColor="text1"/>
          <w:sz w:val="24"/>
          <w:szCs w:val="24"/>
        </w:rPr>
        <w:t xml:space="preserve"> </w:t>
      </w:r>
      <w:proofErr w:type="spellStart"/>
      <w:r w:rsidRPr="003642B3">
        <w:rPr>
          <w:rFonts w:ascii="Times New Roman" w:hAnsi="Times New Roman" w:cs="Times New Roman"/>
          <w:color w:val="000000" w:themeColor="text1"/>
          <w:sz w:val="24"/>
          <w:szCs w:val="24"/>
        </w:rPr>
        <w:t>Day</w:t>
      </w:r>
      <w:proofErr w:type="spellEnd"/>
      <w:r w:rsidRPr="003642B3">
        <w:rPr>
          <w:rFonts w:ascii="Times New Roman" w:hAnsi="Times New Roman" w:cs="Times New Roman"/>
          <w:color w:val="000000" w:themeColor="text1"/>
          <w:sz w:val="24"/>
          <w:szCs w:val="24"/>
        </w:rPr>
        <w:t xml:space="preserve"> kapsamında 2024 yılında 3 akademisyenimiz Brüksel’de yapılan toplantıya katılmış ve yeni kaynakların hem ülkemize hem üniversitemize sağlanıp işbirliklerin artırılması noktasında girişimlerde bulunmuştur </w:t>
      </w:r>
      <w:hyperlink r:id="rId79">
        <w:r w:rsidRPr="006F6A6B">
          <w:rPr>
            <w:rFonts w:ascii="Times New Roman" w:hAnsi="Times New Roman" w:cs="Times New Roman"/>
            <w:color w:val="0070C0"/>
            <w:sz w:val="24"/>
            <w:szCs w:val="24"/>
            <w:u w:val="single"/>
          </w:rPr>
          <w:t>[3]A.5.2.1</w:t>
        </w:r>
      </w:hyperlink>
      <w:r w:rsidRPr="006F6A6B">
        <w:rPr>
          <w:rFonts w:ascii="Times New Roman" w:hAnsi="Times New Roman" w:cs="Times New Roman"/>
          <w:color w:val="0070C0"/>
          <w:sz w:val="24"/>
          <w:szCs w:val="24"/>
        </w:rPr>
        <w:t>.</w:t>
      </w:r>
      <w:r w:rsidR="000B56ED" w:rsidRPr="006F6A6B">
        <w:rPr>
          <w:rFonts w:ascii="Times New Roman" w:hAnsi="Times New Roman" w:cs="Times New Roman"/>
          <w:color w:val="0070C0"/>
          <w:sz w:val="24"/>
          <w:szCs w:val="24"/>
        </w:rPr>
        <w:t>Katılım Göstergesi</w:t>
      </w:r>
      <w:r w:rsidR="00274799" w:rsidRPr="006F6A6B">
        <w:rPr>
          <w:rFonts w:ascii="Times New Roman" w:hAnsi="Times New Roman" w:cs="Times New Roman"/>
          <w:color w:val="0070C0"/>
          <w:sz w:val="24"/>
          <w:szCs w:val="24"/>
        </w:rPr>
        <w:t>.</w:t>
      </w:r>
      <w:r w:rsidRPr="003642B3">
        <w:rPr>
          <w:rFonts w:ascii="Times New Roman" w:hAnsi="Times New Roman" w:cs="Times New Roman"/>
          <w:color w:val="000000" w:themeColor="text1"/>
          <w:sz w:val="24"/>
          <w:szCs w:val="24"/>
        </w:rPr>
        <w:t xml:space="preserve">  </w:t>
      </w:r>
      <w:r w:rsidRPr="00D31EF3">
        <w:rPr>
          <w:rFonts w:ascii="Times New Roman" w:hAnsi="Times New Roman" w:cs="Times New Roman"/>
          <w:color w:val="000000" w:themeColor="text1"/>
          <w:sz w:val="24"/>
          <w:szCs w:val="24"/>
        </w:rPr>
        <w:t xml:space="preserve">Ayrıca bir </w:t>
      </w:r>
      <w:proofErr w:type="spellStart"/>
      <w:r w:rsidRPr="00D31EF3">
        <w:rPr>
          <w:rFonts w:ascii="Times New Roman" w:hAnsi="Times New Roman" w:cs="Times New Roman"/>
          <w:color w:val="000000" w:themeColor="text1"/>
          <w:sz w:val="24"/>
          <w:szCs w:val="24"/>
        </w:rPr>
        <w:t>akdemisyenimiz</w:t>
      </w:r>
      <w:proofErr w:type="spellEnd"/>
      <w:r w:rsidRPr="00D31EF3">
        <w:rPr>
          <w:rFonts w:ascii="Times New Roman" w:hAnsi="Times New Roman" w:cs="Times New Roman"/>
          <w:color w:val="000000" w:themeColor="text1"/>
          <w:sz w:val="24"/>
          <w:szCs w:val="24"/>
        </w:rPr>
        <w:t xml:space="preserve"> Ulusal Ajans tarafından yapılan KA 182 toplantısına davet edilerek bilgi edinmiştir. Bu elde ettiği bilgilerin ardından Erasmus KA 182 başvuruları kapsamında 2024 yılında 5 akademisyenimiz raket sporlarının yaygınlaştırılması bağlamında yazdıkları projeyi değerlendirmeye sunmuş</w:t>
      </w:r>
      <w:r w:rsidR="00B90B4C" w:rsidRPr="00D31EF3">
        <w:rPr>
          <w:rFonts w:ascii="Times New Roman" w:hAnsi="Times New Roman" w:cs="Times New Roman"/>
          <w:color w:val="000000" w:themeColor="text1"/>
          <w:sz w:val="24"/>
          <w:szCs w:val="24"/>
        </w:rPr>
        <w:t xml:space="preserve"> ve proje Avrupa Birliği tarafından </w:t>
      </w:r>
      <w:proofErr w:type="spellStart"/>
      <w:r w:rsidR="00B90B4C" w:rsidRPr="00D31EF3">
        <w:rPr>
          <w:rFonts w:ascii="Times New Roman" w:hAnsi="Times New Roman" w:cs="Times New Roman"/>
          <w:color w:val="000000" w:themeColor="text1"/>
          <w:sz w:val="24"/>
          <w:szCs w:val="24"/>
        </w:rPr>
        <w:t>hibelendirilmiştir</w:t>
      </w:r>
      <w:proofErr w:type="spellEnd"/>
      <w:r w:rsidR="00B90B4C" w:rsidRPr="00D31EF3">
        <w:rPr>
          <w:rFonts w:ascii="Times New Roman" w:hAnsi="Times New Roman" w:cs="Times New Roman"/>
          <w:color w:val="000000" w:themeColor="text1"/>
          <w:sz w:val="24"/>
          <w:szCs w:val="24"/>
        </w:rPr>
        <w:t xml:space="preserve"> </w:t>
      </w:r>
      <w:r w:rsidRPr="00D31EF3">
        <w:rPr>
          <w:rFonts w:ascii="Times New Roman" w:hAnsi="Times New Roman" w:cs="Times New Roman"/>
          <w:color w:val="000000" w:themeColor="text1"/>
          <w:sz w:val="24"/>
          <w:szCs w:val="24"/>
        </w:rPr>
        <w:t xml:space="preserve">(Proje No: AF230A57). Ayrıca Erasmus + Sport 2024 başvurularına fakültemiz bünyesindeki 6 akademisyen ‘‘Active </w:t>
      </w:r>
      <w:proofErr w:type="spellStart"/>
      <w:r w:rsidRPr="00D31EF3">
        <w:rPr>
          <w:rFonts w:ascii="Times New Roman" w:hAnsi="Times New Roman" w:cs="Times New Roman"/>
          <w:color w:val="000000" w:themeColor="text1"/>
          <w:sz w:val="24"/>
          <w:szCs w:val="24"/>
        </w:rPr>
        <w:t>Campus</w:t>
      </w:r>
      <w:proofErr w:type="spellEnd"/>
      <w:r w:rsidRPr="00D31EF3">
        <w:rPr>
          <w:rFonts w:ascii="Times New Roman" w:hAnsi="Times New Roman" w:cs="Times New Roman"/>
          <w:color w:val="000000" w:themeColor="text1"/>
          <w:sz w:val="24"/>
          <w:szCs w:val="24"/>
        </w:rPr>
        <w:t>’’ projesi ile başvuru yap</w:t>
      </w:r>
      <w:r w:rsidR="00B90B4C" w:rsidRPr="00D31EF3">
        <w:rPr>
          <w:rFonts w:ascii="Times New Roman" w:hAnsi="Times New Roman" w:cs="Times New Roman"/>
          <w:color w:val="000000" w:themeColor="text1"/>
          <w:sz w:val="24"/>
          <w:szCs w:val="24"/>
        </w:rPr>
        <w:t xml:space="preserve">ılmasına rağmen </w:t>
      </w:r>
      <w:proofErr w:type="spellStart"/>
      <w:r w:rsidR="00B90B4C" w:rsidRPr="00D31EF3">
        <w:rPr>
          <w:rFonts w:ascii="Times New Roman" w:hAnsi="Times New Roman" w:cs="Times New Roman"/>
          <w:color w:val="000000" w:themeColor="text1"/>
          <w:sz w:val="24"/>
          <w:szCs w:val="24"/>
        </w:rPr>
        <w:t>hibelendirilmemiş</w:t>
      </w:r>
      <w:proofErr w:type="spellEnd"/>
      <w:r w:rsidR="00B90B4C" w:rsidRPr="00D31EF3">
        <w:rPr>
          <w:rFonts w:ascii="Times New Roman" w:hAnsi="Times New Roman" w:cs="Times New Roman"/>
          <w:color w:val="000000" w:themeColor="text1"/>
          <w:sz w:val="24"/>
          <w:szCs w:val="24"/>
        </w:rPr>
        <w:t xml:space="preserve"> sonuç raporuna göre tekrar düzenlenerek </w:t>
      </w:r>
      <w:r w:rsidR="00B90B4C" w:rsidRPr="00D31EF3">
        <w:rPr>
          <w:rFonts w:ascii="Times New Roman" w:hAnsi="Times New Roman" w:cs="Times New Roman"/>
          <w:color w:val="000000" w:themeColor="text1"/>
          <w:sz w:val="24"/>
          <w:szCs w:val="24"/>
        </w:rPr>
        <w:lastRenderedPageBreak/>
        <w:t>2025 yılında başvuru yapılması kararlaştırılmıştır.</w:t>
      </w:r>
      <w:r w:rsidRPr="00D31EF3">
        <w:rPr>
          <w:rFonts w:ascii="Times New Roman" w:hAnsi="Times New Roman" w:cs="Times New Roman"/>
          <w:color w:val="000000" w:themeColor="text1"/>
          <w:sz w:val="24"/>
          <w:szCs w:val="24"/>
        </w:rPr>
        <w:t xml:space="preserve"> Bu sayede kaynakların geliştirilmesi noktasında fakültemizdeki akademisyenlerimizin çabaları olduğu görülmektedir.</w:t>
      </w:r>
      <w:r w:rsidRPr="003642B3">
        <w:rPr>
          <w:rFonts w:ascii="Times New Roman" w:hAnsi="Times New Roman" w:cs="Times New Roman"/>
          <w:color w:val="000000" w:themeColor="text1"/>
          <w:sz w:val="24"/>
          <w:szCs w:val="24"/>
        </w:rPr>
        <w:t xml:space="preserve"> </w:t>
      </w:r>
    </w:p>
    <w:p w14:paraId="18C1B27D" w14:textId="77777777" w:rsidR="0060549D" w:rsidRPr="003642B3" w:rsidRDefault="003642B3" w:rsidP="003642B3">
      <w:pPr>
        <w:spacing w:line="360" w:lineRule="auto"/>
        <w:ind w:left="-76"/>
        <w:jc w:val="both"/>
        <w:rPr>
          <w:rFonts w:ascii="Times New Roman" w:eastAsia="Times New Roman" w:hAnsi="Times New Roman" w:cs="Times New Roman"/>
          <w:b/>
          <w:i/>
          <w:sz w:val="24"/>
          <w:szCs w:val="24"/>
        </w:rPr>
      </w:pPr>
      <w:r w:rsidRPr="003642B3">
        <w:rPr>
          <w:rFonts w:ascii="Times New Roman" w:eastAsia="Times New Roman" w:hAnsi="Times New Roman" w:cs="Times New Roman"/>
          <w:b/>
          <w:i/>
          <w:sz w:val="24"/>
          <w:szCs w:val="24"/>
        </w:rPr>
        <w:t>Olgunluk Düzeyi: 3</w:t>
      </w:r>
    </w:p>
    <w:tbl>
      <w:tblPr>
        <w:tblStyle w:val="29"/>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905"/>
        <w:gridCol w:w="2085"/>
        <w:gridCol w:w="1755"/>
        <w:gridCol w:w="1965"/>
        <w:gridCol w:w="1980"/>
      </w:tblGrid>
      <w:tr w:rsidR="0060549D" w:rsidRPr="003642B3" w14:paraId="1C61DB29" w14:textId="77777777">
        <w:trPr>
          <w:trHeight w:val="290"/>
        </w:trPr>
        <w:tc>
          <w:tcPr>
            <w:tcW w:w="645" w:type="dxa"/>
          </w:tcPr>
          <w:p w14:paraId="59E9326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6240C20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085" w:type="dxa"/>
          </w:tcPr>
          <w:p w14:paraId="6960BAD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55" w:type="dxa"/>
          </w:tcPr>
          <w:p w14:paraId="3EEBE52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65" w:type="dxa"/>
          </w:tcPr>
          <w:p w14:paraId="7AC3D5D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980" w:type="dxa"/>
          </w:tcPr>
          <w:p w14:paraId="45EFD24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160691C1" w14:textId="77777777">
        <w:trPr>
          <w:trHeight w:val="70"/>
        </w:trPr>
        <w:tc>
          <w:tcPr>
            <w:tcW w:w="645" w:type="dxa"/>
          </w:tcPr>
          <w:p w14:paraId="71217BA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2C9276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uluslararasılaşma faaliyetlerini sürdürebilmesi için yeterli kaynak bulunmamaktadır</w:t>
            </w:r>
          </w:p>
        </w:tc>
        <w:tc>
          <w:tcPr>
            <w:tcW w:w="2085" w:type="dxa"/>
          </w:tcPr>
          <w:p w14:paraId="09CAF1E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uluslararasılaşma faaliyetlerini sürdürebilmek için uygun nitelik ve nicelikte fiziki, teknik ve mali kaynakların oluşturulmasına yönelik planları bulunmaktadır.</w:t>
            </w:r>
          </w:p>
        </w:tc>
        <w:tc>
          <w:tcPr>
            <w:tcW w:w="1755" w:type="dxa"/>
          </w:tcPr>
          <w:p w14:paraId="49AF3F4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spellStart"/>
            <w:r w:rsidRPr="003642B3">
              <w:rPr>
                <w:rFonts w:ascii="Times New Roman" w:eastAsia="Times New Roman" w:hAnsi="Times New Roman" w:cs="Times New Roman"/>
                <w:sz w:val="24"/>
                <w:szCs w:val="24"/>
              </w:rPr>
              <w:t>uluslararaslaşma</w:t>
            </w:r>
            <w:proofErr w:type="spellEnd"/>
            <w:r w:rsidRPr="003642B3">
              <w:rPr>
                <w:rFonts w:ascii="Times New Roman" w:eastAsia="Times New Roman" w:hAnsi="Times New Roman" w:cs="Times New Roman"/>
                <w:sz w:val="24"/>
                <w:szCs w:val="24"/>
              </w:rPr>
              <w:t xml:space="preserve"> kaynakları birimler arası denge gözetilerek yönetilmektedir</w:t>
            </w:r>
          </w:p>
        </w:tc>
        <w:tc>
          <w:tcPr>
            <w:tcW w:w="1965" w:type="dxa"/>
          </w:tcPr>
          <w:p w14:paraId="631B532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uluslararasılaşma kaynaklarının dağılımı izlenmekte ve iyileştirilmektedir</w:t>
            </w:r>
          </w:p>
        </w:tc>
        <w:tc>
          <w:tcPr>
            <w:tcW w:w="1980" w:type="dxa"/>
          </w:tcPr>
          <w:p w14:paraId="2A518FC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65F8E9C" w14:textId="77777777">
        <w:trPr>
          <w:trHeight w:val="576"/>
        </w:trPr>
        <w:tc>
          <w:tcPr>
            <w:tcW w:w="645" w:type="dxa"/>
          </w:tcPr>
          <w:p w14:paraId="15124A4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05" w:type="dxa"/>
          </w:tcPr>
          <w:p w14:paraId="79B7F28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85" w:type="dxa"/>
          </w:tcPr>
          <w:p w14:paraId="20E057D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55" w:type="dxa"/>
            <w:vAlign w:val="center"/>
          </w:tcPr>
          <w:p w14:paraId="5995FC6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65" w:type="dxa"/>
          </w:tcPr>
          <w:p w14:paraId="6A01424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4D587A7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2AEECCEA"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26380979" w14:textId="77777777" w:rsidR="0060549D" w:rsidRPr="003E7B21" w:rsidRDefault="0060549D" w:rsidP="003E7B21">
      <w:pPr>
        <w:pStyle w:val="Balk2"/>
      </w:pPr>
    </w:p>
    <w:p w14:paraId="4ED01FFA" w14:textId="77777777" w:rsidR="0060549D" w:rsidRPr="001E3590" w:rsidRDefault="003642B3" w:rsidP="00ED636B">
      <w:pPr>
        <w:pStyle w:val="Balk1"/>
        <w:rPr>
          <w:szCs w:val="24"/>
        </w:rPr>
      </w:pPr>
      <w:r w:rsidRPr="001E3590">
        <w:rPr>
          <w:szCs w:val="24"/>
        </w:rPr>
        <w:t xml:space="preserve">A.5.3. </w:t>
      </w:r>
      <w:r w:rsidR="00725941" w:rsidRPr="001E3590">
        <w:rPr>
          <w:rStyle w:val="Balk2Char"/>
          <w:b/>
          <w:bCs w:val="0"/>
          <w:sz w:val="24"/>
          <w:szCs w:val="24"/>
        </w:rPr>
        <w:t>Uluslararasılaşma</w:t>
      </w:r>
      <w:r w:rsidR="00725941" w:rsidRPr="001E3590">
        <w:rPr>
          <w:szCs w:val="24"/>
        </w:rPr>
        <w:t xml:space="preserve"> performansı</w:t>
      </w:r>
    </w:p>
    <w:p w14:paraId="21679C6E" w14:textId="0C2D27D0" w:rsidR="0060549D" w:rsidRPr="003642B3" w:rsidRDefault="003642B3" w:rsidP="003642B3">
      <w:pPr>
        <w:spacing w:after="0" w:line="360" w:lineRule="auto"/>
        <w:jc w:val="both"/>
        <w:rPr>
          <w:rFonts w:ascii="Times New Roman" w:hAnsi="Times New Roman" w:cs="Times New Roman"/>
          <w:color w:val="FF0000"/>
          <w:sz w:val="24"/>
          <w:szCs w:val="24"/>
        </w:rPr>
      </w:pPr>
      <w:r w:rsidRPr="003642B3">
        <w:rPr>
          <w:rFonts w:ascii="Times New Roman" w:hAnsi="Times New Roman" w:cs="Times New Roman"/>
          <w:color w:val="000000" w:themeColor="text1"/>
          <w:sz w:val="24"/>
          <w:szCs w:val="24"/>
        </w:rPr>
        <w:t>Fakültemizde uluslar</w:t>
      </w:r>
      <w:r w:rsidR="00F13397">
        <w:rPr>
          <w:rFonts w:ascii="Times New Roman" w:hAnsi="Times New Roman" w:cs="Times New Roman"/>
          <w:color w:val="000000" w:themeColor="text1"/>
          <w:sz w:val="24"/>
          <w:szCs w:val="24"/>
        </w:rPr>
        <w:t>arasılaşma</w:t>
      </w:r>
      <w:r w:rsidRPr="003642B3">
        <w:rPr>
          <w:rFonts w:ascii="Times New Roman" w:hAnsi="Times New Roman" w:cs="Times New Roman"/>
          <w:color w:val="000000" w:themeColor="text1"/>
          <w:sz w:val="24"/>
          <w:szCs w:val="24"/>
        </w:rPr>
        <w:t xml:space="preserve"> </w:t>
      </w:r>
      <w:r w:rsidRPr="002016B6">
        <w:rPr>
          <w:rFonts w:ascii="Times New Roman" w:hAnsi="Times New Roman" w:cs="Times New Roman"/>
          <w:color w:val="000000" w:themeColor="text1"/>
          <w:sz w:val="24"/>
          <w:szCs w:val="24"/>
        </w:rPr>
        <w:t xml:space="preserve">performansları bağlamında </w:t>
      </w:r>
      <w:r w:rsidR="002016B6">
        <w:rPr>
          <w:rFonts w:ascii="Times New Roman" w:hAnsi="Times New Roman" w:cs="Times New Roman"/>
          <w:color w:val="000000" w:themeColor="text1"/>
          <w:sz w:val="24"/>
          <w:szCs w:val="24"/>
        </w:rPr>
        <w:t>2</w:t>
      </w:r>
      <w:r w:rsidRPr="002016B6">
        <w:rPr>
          <w:rFonts w:ascii="Times New Roman" w:hAnsi="Times New Roman" w:cs="Times New Roman"/>
          <w:color w:val="000000" w:themeColor="text1"/>
          <w:sz w:val="24"/>
          <w:szCs w:val="24"/>
        </w:rPr>
        <w:t xml:space="preserve"> tane öğrenci 202</w:t>
      </w:r>
      <w:r w:rsidR="002C7845" w:rsidRPr="002016B6">
        <w:rPr>
          <w:rFonts w:ascii="Times New Roman" w:hAnsi="Times New Roman" w:cs="Times New Roman"/>
          <w:color w:val="000000" w:themeColor="text1"/>
          <w:sz w:val="24"/>
          <w:szCs w:val="24"/>
        </w:rPr>
        <w:t>4</w:t>
      </w:r>
      <w:r w:rsidRPr="002016B6">
        <w:rPr>
          <w:rFonts w:ascii="Times New Roman" w:hAnsi="Times New Roman" w:cs="Times New Roman"/>
          <w:color w:val="000000" w:themeColor="text1"/>
          <w:sz w:val="24"/>
          <w:szCs w:val="24"/>
        </w:rPr>
        <w:t xml:space="preserve"> yılında </w:t>
      </w:r>
      <w:r w:rsidRPr="003642B3">
        <w:rPr>
          <w:rFonts w:ascii="Times New Roman" w:hAnsi="Times New Roman" w:cs="Times New Roman"/>
          <w:color w:val="000000" w:themeColor="text1"/>
          <w:sz w:val="24"/>
          <w:szCs w:val="24"/>
        </w:rPr>
        <w:t xml:space="preserve">Erasmus öğrenim hareketliliğinden </w:t>
      </w:r>
      <w:r w:rsidR="00725941">
        <w:rPr>
          <w:rFonts w:ascii="Times New Roman" w:hAnsi="Times New Roman" w:cs="Times New Roman"/>
          <w:color w:val="000000" w:themeColor="text1"/>
          <w:sz w:val="24"/>
          <w:szCs w:val="24"/>
        </w:rPr>
        <w:t>5</w:t>
      </w:r>
      <w:r w:rsidRPr="003642B3">
        <w:rPr>
          <w:rFonts w:ascii="Times New Roman" w:hAnsi="Times New Roman" w:cs="Times New Roman"/>
          <w:color w:val="000000" w:themeColor="text1"/>
          <w:sz w:val="24"/>
          <w:szCs w:val="24"/>
        </w:rPr>
        <w:t xml:space="preserve"> tane akademisyen ise öğrenim verme hareketliliğinden faydalanmıştır. Ayrıca 3 akademisyenimiz yeni </w:t>
      </w:r>
      <w:r w:rsidR="009A414F" w:rsidRPr="003642B3">
        <w:rPr>
          <w:rFonts w:ascii="Times New Roman" w:hAnsi="Times New Roman" w:cs="Times New Roman"/>
          <w:color w:val="000000" w:themeColor="text1"/>
          <w:sz w:val="24"/>
          <w:szCs w:val="24"/>
        </w:rPr>
        <w:t>iş birliği</w:t>
      </w:r>
      <w:r w:rsidRPr="003642B3">
        <w:rPr>
          <w:rFonts w:ascii="Times New Roman" w:hAnsi="Times New Roman" w:cs="Times New Roman"/>
          <w:color w:val="000000" w:themeColor="text1"/>
          <w:sz w:val="24"/>
          <w:szCs w:val="24"/>
        </w:rPr>
        <w:t xml:space="preserve"> fırsatların yapılanması ve yeni projelerin planlanabilmesi için Erasmus + Sport 2024 </w:t>
      </w:r>
      <w:proofErr w:type="spellStart"/>
      <w:r w:rsidRPr="003642B3">
        <w:rPr>
          <w:rFonts w:ascii="Times New Roman" w:hAnsi="Times New Roman" w:cs="Times New Roman"/>
          <w:color w:val="000000" w:themeColor="text1"/>
          <w:sz w:val="24"/>
          <w:szCs w:val="24"/>
        </w:rPr>
        <w:t>Info</w:t>
      </w:r>
      <w:proofErr w:type="spellEnd"/>
      <w:r w:rsidRPr="003642B3">
        <w:rPr>
          <w:rFonts w:ascii="Times New Roman" w:hAnsi="Times New Roman" w:cs="Times New Roman"/>
          <w:color w:val="000000" w:themeColor="text1"/>
          <w:sz w:val="24"/>
          <w:szCs w:val="24"/>
        </w:rPr>
        <w:t xml:space="preserve"> </w:t>
      </w:r>
      <w:proofErr w:type="spellStart"/>
      <w:r w:rsidRPr="003642B3">
        <w:rPr>
          <w:rFonts w:ascii="Times New Roman" w:hAnsi="Times New Roman" w:cs="Times New Roman"/>
          <w:color w:val="000000" w:themeColor="text1"/>
          <w:sz w:val="24"/>
          <w:szCs w:val="24"/>
        </w:rPr>
        <w:t>Day’a</w:t>
      </w:r>
      <w:proofErr w:type="spellEnd"/>
      <w:r w:rsidRPr="003642B3">
        <w:rPr>
          <w:rFonts w:ascii="Times New Roman" w:hAnsi="Times New Roman" w:cs="Times New Roman"/>
          <w:color w:val="000000" w:themeColor="text1"/>
          <w:sz w:val="24"/>
          <w:szCs w:val="24"/>
        </w:rPr>
        <w:t xml:space="preserve"> katılmışlardır. Bu toplantının ardından edindikleri bilgiler doğrultusunda Portekiz ve Yunanistan’daki üniversitelerle işbirlikleri sağlanmış ve Erasmus + Sport 2024 başvurularına fakültemiz bünyesindeki 6 akademisyen ‘‘Active </w:t>
      </w:r>
      <w:proofErr w:type="spellStart"/>
      <w:r w:rsidRPr="003642B3">
        <w:rPr>
          <w:rFonts w:ascii="Times New Roman" w:hAnsi="Times New Roman" w:cs="Times New Roman"/>
          <w:color w:val="000000" w:themeColor="text1"/>
          <w:sz w:val="24"/>
          <w:szCs w:val="24"/>
        </w:rPr>
        <w:t>Campus</w:t>
      </w:r>
      <w:proofErr w:type="spellEnd"/>
      <w:r w:rsidRPr="003642B3">
        <w:rPr>
          <w:rFonts w:ascii="Times New Roman" w:hAnsi="Times New Roman" w:cs="Times New Roman"/>
          <w:color w:val="000000" w:themeColor="text1"/>
          <w:sz w:val="24"/>
          <w:szCs w:val="24"/>
        </w:rPr>
        <w:t>’’ projesi ile başvuru yapmıştır</w:t>
      </w:r>
      <w:r w:rsidRPr="003642B3">
        <w:rPr>
          <w:rFonts w:ascii="Times New Roman" w:hAnsi="Times New Roman" w:cs="Times New Roman"/>
          <w:color w:val="FF0000"/>
          <w:sz w:val="24"/>
          <w:szCs w:val="24"/>
        </w:rPr>
        <w:t xml:space="preserve"> </w:t>
      </w:r>
      <w:hyperlink r:id="rId80">
        <w:r w:rsidRPr="003642B3">
          <w:rPr>
            <w:rFonts w:ascii="Times New Roman" w:hAnsi="Times New Roman" w:cs="Times New Roman"/>
            <w:color w:val="1155CC"/>
            <w:sz w:val="24"/>
            <w:szCs w:val="24"/>
            <w:u w:val="single"/>
          </w:rPr>
          <w:t>[3]A.5.3.1.</w:t>
        </w:r>
      </w:hyperlink>
      <w:r w:rsidR="002A47D1">
        <w:rPr>
          <w:rFonts w:ascii="Times New Roman" w:hAnsi="Times New Roman" w:cs="Times New Roman"/>
          <w:color w:val="1155CC"/>
          <w:sz w:val="24"/>
          <w:szCs w:val="24"/>
          <w:u w:val="single"/>
        </w:rPr>
        <w:t xml:space="preserve"> Katılım Göstergesi.</w:t>
      </w:r>
      <w:r w:rsidRPr="003642B3">
        <w:rPr>
          <w:rFonts w:ascii="Times New Roman" w:hAnsi="Times New Roman" w:cs="Times New Roman"/>
          <w:color w:val="FF0000"/>
          <w:sz w:val="24"/>
          <w:szCs w:val="24"/>
        </w:rPr>
        <w:t xml:space="preserve"> </w:t>
      </w:r>
    </w:p>
    <w:p w14:paraId="1EE8DCF0" w14:textId="7FBB6613" w:rsidR="0060549D" w:rsidRPr="003642B3" w:rsidRDefault="003642B3" w:rsidP="003642B3">
      <w:pPr>
        <w:spacing w:after="0" w:line="360" w:lineRule="auto"/>
        <w:jc w:val="both"/>
        <w:rPr>
          <w:rFonts w:ascii="Times New Roman" w:hAnsi="Times New Roman" w:cs="Times New Roman"/>
          <w:color w:val="000000" w:themeColor="text1"/>
          <w:sz w:val="24"/>
          <w:szCs w:val="24"/>
        </w:rPr>
      </w:pPr>
      <w:r w:rsidRPr="003642B3">
        <w:rPr>
          <w:rFonts w:ascii="Times New Roman" w:hAnsi="Times New Roman" w:cs="Times New Roman"/>
          <w:color w:val="000000" w:themeColor="text1"/>
          <w:sz w:val="24"/>
          <w:szCs w:val="24"/>
        </w:rPr>
        <w:lastRenderedPageBreak/>
        <w:t xml:space="preserve">Bir akademisyenimiz ise Ulusal Ajans tarafından gerçekleştirilen Ulusal Ajans tarafından yapılan KA 182 toplantısına davet edilerek bilgi edinmiştir. Bu elde ettiği bilgilerin ardından Erasmus KA 182 başvuruları kapsamında 2024 yılında 5 akademisyenimiz raket sporlarının yaygınlaştırılması bağlamında yazdıkları projeyi Ulusal Ajans’ın değerlendirmesine </w:t>
      </w:r>
      <w:r w:rsidRPr="00367B8C">
        <w:rPr>
          <w:rFonts w:ascii="Times New Roman" w:hAnsi="Times New Roman" w:cs="Times New Roman"/>
          <w:color w:val="000000" w:themeColor="text1"/>
          <w:sz w:val="24"/>
          <w:szCs w:val="24"/>
        </w:rPr>
        <w:t xml:space="preserve">sunmuşlardır. </w:t>
      </w:r>
      <w:r w:rsidR="00B271D4" w:rsidRPr="00367B8C">
        <w:rPr>
          <w:rFonts w:ascii="Times New Roman" w:hAnsi="Times New Roman" w:cs="Times New Roman"/>
          <w:color w:val="000000" w:themeColor="text1"/>
          <w:sz w:val="24"/>
          <w:szCs w:val="24"/>
        </w:rPr>
        <w:t>Sunulan bu proje 2024 yılı içerisinde</w:t>
      </w:r>
      <w:r w:rsidR="00AD2BAC" w:rsidRPr="00367B8C">
        <w:rPr>
          <w:rFonts w:ascii="Times New Roman" w:hAnsi="Times New Roman" w:cs="Times New Roman"/>
          <w:color w:val="000000" w:themeColor="text1"/>
          <w:sz w:val="24"/>
          <w:szCs w:val="24"/>
        </w:rPr>
        <w:t xml:space="preserve"> Erasmus tarafından</w:t>
      </w:r>
      <w:r w:rsidR="00B271D4" w:rsidRPr="00367B8C">
        <w:rPr>
          <w:rFonts w:ascii="Times New Roman" w:hAnsi="Times New Roman" w:cs="Times New Roman"/>
          <w:color w:val="000000" w:themeColor="text1"/>
          <w:sz w:val="24"/>
          <w:szCs w:val="24"/>
        </w:rPr>
        <w:t xml:space="preserve"> </w:t>
      </w:r>
      <w:proofErr w:type="spellStart"/>
      <w:r w:rsidR="00B271D4" w:rsidRPr="00367B8C">
        <w:rPr>
          <w:rFonts w:ascii="Times New Roman" w:hAnsi="Times New Roman" w:cs="Times New Roman"/>
          <w:color w:val="000000" w:themeColor="text1"/>
          <w:sz w:val="24"/>
          <w:szCs w:val="24"/>
        </w:rPr>
        <w:t>hibelendirilmiş</w:t>
      </w:r>
      <w:proofErr w:type="spellEnd"/>
      <w:r w:rsidR="00B271D4" w:rsidRPr="00367B8C">
        <w:rPr>
          <w:rFonts w:ascii="Times New Roman" w:hAnsi="Times New Roman" w:cs="Times New Roman"/>
          <w:color w:val="000000" w:themeColor="text1"/>
          <w:sz w:val="24"/>
          <w:szCs w:val="24"/>
        </w:rPr>
        <w:t xml:space="preserve"> ve uygula</w:t>
      </w:r>
      <w:r w:rsidR="00AD2BAC" w:rsidRPr="00367B8C">
        <w:rPr>
          <w:rFonts w:ascii="Times New Roman" w:hAnsi="Times New Roman" w:cs="Times New Roman"/>
          <w:color w:val="000000" w:themeColor="text1"/>
          <w:sz w:val="24"/>
          <w:szCs w:val="24"/>
        </w:rPr>
        <w:t xml:space="preserve">maları için gerekli çalışmalara başlanmıştır. </w:t>
      </w:r>
      <w:r w:rsidRPr="00367B8C">
        <w:rPr>
          <w:rFonts w:ascii="Times New Roman" w:hAnsi="Times New Roman" w:cs="Times New Roman"/>
          <w:color w:val="000000" w:themeColor="text1"/>
          <w:sz w:val="24"/>
          <w:szCs w:val="24"/>
        </w:rPr>
        <w:t>Akademisyenlerimizin</w:t>
      </w:r>
      <w:r w:rsidRPr="003642B3">
        <w:rPr>
          <w:rFonts w:ascii="Times New Roman" w:hAnsi="Times New Roman" w:cs="Times New Roman"/>
          <w:color w:val="000000" w:themeColor="text1"/>
          <w:sz w:val="24"/>
          <w:szCs w:val="24"/>
        </w:rPr>
        <w:t xml:space="preserve"> uluslara</w:t>
      </w:r>
      <w:r w:rsidR="00B271D4">
        <w:rPr>
          <w:rFonts w:ascii="Times New Roman" w:hAnsi="Times New Roman" w:cs="Times New Roman"/>
          <w:color w:val="000000" w:themeColor="text1"/>
          <w:sz w:val="24"/>
          <w:szCs w:val="24"/>
        </w:rPr>
        <w:t>ra</w:t>
      </w:r>
      <w:r w:rsidRPr="003642B3">
        <w:rPr>
          <w:rFonts w:ascii="Times New Roman" w:hAnsi="Times New Roman" w:cs="Times New Roman"/>
          <w:color w:val="000000" w:themeColor="text1"/>
          <w:sz w:val="24"/>
          <w:szCs w:val="24"/>
        </w:rPr>
        <w:t xml:space="preserve">sı projeler bağlamındaki performansları değerlendirildiğinde bir akademisyenimizin 2023 yılında yürütücüsü olduğu 1 Erasmus + Sport projesini tamamladığı, 1 tane Erasmus + Sport </w:t>
      </w:r>
      <w:proofErr w:type="spellStart"/>
      <w:r w:rsidRPr="003642B3">
        <w:rPr>
          <w:rFonts w:ascii="Times New Roman" w:hAnsi="Times New Roman" w:cs="Times New Roman"/>
          <w:color w:val="000000" w:themeColor="text1"/>
          <w:sz w:val="24"/>
          <w:szCs w:val="24"/>
        </w:rPr>
        <w:t>projesnin</w:t>
      </w:r>
      <w:proofErr w:type="spellEnd"/>
      <w:r w:rsidRPr="003642B3">
        <w:rPr>
          <w:rFonts w:ascii="Times New Roman" w:hAnsi="Times New Roman" w:cs="Times New Roman"/>
          <w:color w:val="000000" w:themeColor="text1"/>
          <w:sz w:val="24"/>
          <w:szCs w:val="24"/>
        </w:rPr>
        <w:t xml:space="preserve"> 2024 yılında </w:t>
      </w:r>
      <w:proofErr w:type="spellStart"/>
      <w:r w:rsidRPr="003642B3">
        <w:rPr>
          <w:rFonts w:ascii="Times New Roman" w:hAnsi="Times New Roman" w:cs="Times New Roman"/>
          <w:color w:val="000000" w:themeColor="text1"/>
          <w:sz w:val="24"/>
          <w:szCs w:val="24"/>
        </w:rPr>
        <w:t>hibelendirildiğini</w:t>
      </w:r>
      <w:proofErr w:type="spellEnd"/>
      <w:r w:rsidRPr="003642B3">
        <w:rPr>
          <w:rFonts w:ascii="Times New Roman" w:hAnsi="Times New Roman" w:cs="Times New Roman"/>
          <w:color w:val="000000" w:themeColor="text1"/>
          <w:sz w:val="24"/>
          <w:szCs w:val="24"/>
        </w:rPr>
        <w:t xml:space="preserve"> ve bir tane de KA 182 projesine yürütücülük yaptığı </w:t>
      </w:r>
      <w:r w:rsidRPr="00367B8C">
        <w:rPr>
          <w:rFonts w:ascii="Times New Roman" w:hAnsi="Times New Roman" w:cs="Times New Roman"/>
          <w:color w:val="000000" w:themeColor="text1"/>
          <w:sz w:val="24"/>
          <w:szCs w:val="24"/>
        </w:rPr>
        <w:t>görülmektedir.</w:t>
      </w:r>
      <w:r w:rsidR="00AD2BAC" w:rsidRPr="00367B8C">
        <w:rPr>
          <w:rFonts w:ascii="Times New Roman" w:hAnsi="Times New Roman" w:cs="Times New Roman"/>
          <w:color w:val="000000" w:themeColor="text1"/>
          <w:sz w:val="24"/>
          <w:szCs w:val="24"/>
        </w:rPr>
        <w:t xml:space="preserve"> Yine uluslararasılaşma bağlamında fakültemizde</w:t>
      </w:r>
      <w:r w:rsidR="00FA48A5" w:rsidRPr="00367B8C">
        <w:rPr>
          <w:rFonts w:ascii="Times New Roman" w:hAnsi="Times New Roman" w:cs="Times New Roman"/>
          <w:color w:val="000000" w:themeColor="text1"/>
          <w:sz w:val="24"/>
          <w:szCs w:val="24"/>
        </w:rPr>
        <w:t xml:space="preserve">ki 4 öğretim elemanımız 2025 Erasmus + Sport </w:t>
      </w:r>
      <w:proofErr w:type="spellStart"/>
      <w:r w:rsidR="00FA48A5" w:rsidRPr="00367B8C">
        <w:rPr>
          <w:rFonts w:ascii="Times New Roman" w:hAnsi="Times New Roman" w:cs="Times New Roman"/>
          <w:color w:val="000000" w:themeColor="text1"/>
          <w:sz w:val="24"/>
          <w:szCs w:val="24"/>
        </w:rPr>
        <w:t>Info</w:t>
      </w:r>
      <w:proofErr w:type="spellEnd"/>
      <w:r w:rsidR="00FA48A5" w:rsidRPr="00367B8C">
        <w:rPr>
          <w:rFonts w:ascii="Times New Roman" w:hAnsi="Times New Roman" w:cs="Times New Roman"/>
          <w:color w:val="000000" w:themeColor="text1"/>
          <w:sz w:val="24"/>
          <w:szCs w:val="24"/>
        </w:rPr>
        <w:t xml:space="preserve"> </w:t>
      </w:r>
      <w:proofErr w:type="spellStart"/>
      <w:r w:rsidR="00FA48A5" w:rsidRPr="00367B8C">
        <w:rPr>
          <w:rFonts w:ascii="Times New Roman" w:hAnsi="Times New Roman" w:cs="Times New Roman"/>
          <w:color w:val="000000" w:themeColor="text1"/>
          <w:sz w:val="24"/>
          <w:szCs w:val="24"/>
        </w:rPr>
        <w:t>Day</w:t>
      </w:r>
      <w:proofErr w:type="spellEnd"/>
      <w:r w:rsidR="00FA48A5" w:rsidRPr="00367B8C">
        <w:rPr>
          <w:rFonts w:ascii="Times New Roman" w:hAnsi="Times New Roman" w:cs="Times New Roman"/>
          <w:color w:val="000000" w:themeColor="text1"/>
          <w:sz w:val="24"/>
          <w:szCs w:val="24"/>
        </w:rPr>
        <w:t xml:space="preserve"> kapsamında Brüksel’deki toplantıya davet edilmiştir</w:t>
      </w:r>
      <w:r w:rsidR="00367B8C" w:rsidRPr="00367B8C">
        <w:rPr>
          <w:rFonts w:ascii="Times New Roman" w:hAnsi="Times New Roman" w:cs="Times New Roman"/>
          <w:color w:val="000000" w:themeColor="text1"/>
          <w:sz w:val="24"/>
          <w:szCs w:val="24"/>
        </w:rPr>
        <w:t xml:space="preserve"> </w:t>
      </w:r>
      <w:hyperlink r:id="rId81" w:history="1">
        <w:r w:rsidR="00367B8C" w:rsidRPr="00367B8C">
          <w:rPr>
            <w:rStyle w:val="Kpr"/>
            <w:rFonts w:ascii="Times New Roman" w:hAnsi="Times New Roman" w:cs="Times New Roman"/>
            <w:sz w:val="24"/>
            <w:szCs w:val="24"/>
          </w:rPr>
          <w:t>[3]A</w:t>
        </w:r>
        <w:r w:rsidR="00FA48A5" w:rsidRPr="00367B8C">
          <w:rPr>
            <w:rStyle w:val="Kpr"/>
            <w:rFonts w:ascii="Times New Roman" w:hAnsi="Times New Roman" w:cs="Times New Roman"/>
            <w:sz w:val="24"/>
            <w:szCs w:val="24"/>
          </w:rPr>
          <w:t>.</w:t>
        </w:r>
        <w:r w:rsidR="00367B8C" w:rsidRPr="00367B8C">
          <w:rPr>
            <w:rStyle w:val="Kpr"/>
            <w:rFonts w:ascii="Times New Roman" w:hAnsi="Times New Roman" w:cs="Times New Roman"/>
            <w:sz w:val="24"/>
            <w:szCs w:val="24"/>
          </w:rPr>
          <w:t>5.3.2. Davet Kanıtı</w:t>
        </w:r>
      </w:hyperlink>
      <w:r w:rsidR="00367B8C">
        <w:rPr>
          <w:rFonts w:ascii="Times New Roman" w:hAnsi="Times New Roman" w:cs="Times New Roman"/>
          <w:color w:val="000000" w:themeColor="text1"/>
          <w:sz w:val="24"/>
          <w:szCs w:val="24"/>
        </w:rPr>
        <w:t>.</w:t>
      </w:r>
      <w:r w:rsidR="00FA48A5" w:rsidRPr="00367B8C">
        <w:rPr>
          <w:rFonts w:ascii="Times New Roman" w:hAnsi="Times New Roman" w:cs="Times New Roman"/>
          <w:color w:val="000000" w:themeColor="text1"/>
          <w:sz w:val="24"/>
          <w:szCs w:val="24"/>
        </w:rPr>
        <w:t xml:space="preserve"> </w:t>
      </w:r>
      <w:r w:rsidRPr="00367B8C">
        <w:rPr>
          <w:rFonts w:ascii="Times New Roman" w:hAnsi="Times New Roman" w:cs="Times New Roman"/>
          <w:color w:val="000000" w:themeColor="text1"/>
          <w:sz w:val="24"/>
          <w:szCs w:val="24"/>
        </w:rPr>
        <w:t>Bu çabalar</w:t>
      </w:r>
      <w:r w:rsidRPr="003642B3">
        <w:rPr>
          <w:rFonts w:ascii="Times New Roman" w:hAnsi="Times New Roman" w:cs="Times New Roman"/>
          <w:color w:val="000000" w:themeColor="text1"/>
          <w:sz w:val="24"/>
          <w:szCs w:val="24"/>
        </w:rPr>
        <w:t xml:space="preserve"> aynı zamanda fakültemizdeki diğer akademisyenlerle de paylaşılmış ve </w:t>
      </w:r>
      <w:proofErr w:type="gramStart"/>
      <w:r w:rsidRPr="003642B3">
        <w:rPr>
          <w:rFonts w:ascii="Times New Roman" w:hAnsi="Times New Roman" w:cs="Times New Roman"/>
          <w:color w:val="000000" w:themeColor="text1"/>
          <w:sz w:val="24"/>
          <w:szCs w:val="24"/>
        </w:rPr>
        <w:t>işbirliği</w:t>
      </w:r>
      <w:proofErr w:type="gramEnd"/>
      <w:r w:rsidRPr="003642B3">
        <w:rPr>
          <w:rFonts w:ascii="Times New Roman" w:hAnsi="Times New Roman" w:cs="Times New Roman"/>
          <w:color w:val="000000" w:themeColor="text1"/>
          <w:sz w:val="24"/>
          <w:szCs w:val="24"/>
        </w:rPr>
        <w:t xml:space="preserve"> içerisinde 2024 yılı içerisinde 2 Erasmus projesine daha başvuru yapılmıştır.</w:t>
      </w:r>
    </w:p>
    <w:p w14:paraId="6670A6C5" w14:textId="77777777" w:rsidR="0060549D" w:rsidRPr="003642B3" w:rsidRDefault="0060549D" w:rsidP="003642B3">
      <w:pPr>
        <w:spacing w:after="0" w:line="360" w:lineRule="auto"/>
        <w:jc w:val="both"/>
        <w:rPr>
          <w:rFonts w:ascii="Times New Roman" w:eastAsia="Times New Roman" w:hAnsi="Times New Roman" w:cs="Times New Roman"/>
          <w:b/>
          <w:color w:val="000000" w:themeColor="text1"/>
          <w:sz w:val="24"/>
          <w:szCs w:val="24"/>
        </w:rPr>
      </w:pPr>
    </w:p>
    <w:p w14:paraId="0ABACDA1" w14:textId="77777777" w:rsidR="0060549D" w:rsidRPr="003642B3" w:rsidRDefault="003642B3" w:rsidP="003642B3">
      <w:pPr>
        <w:spacing w:line="360" w:lineRule="auto"/>
        <w:ind w:left="-76"/>
        <w:jc w:val="both"/>
        <w:rPr>
          <w:rFonts w:ascii="Times New Roman" w:eastAsia="Times New Roman" w:hAnsi="Times New Roman" w:cs="Times New Roman"/>
          <w:b/>
          <w:i/>
          <w:sz w:val="24"/>
          <w:szCs w:val="24"/>
        </w:rPr>
      </w:pPr>
      <w:r w:rsidRPr="003642B3">
        <w:rPr>
          <w:rFonts w:ascii="Times New Roman" w:eastAsia="Times New Roman" w:hAnsi="Times New Roman" w:cs="Times New Roman"/>
          <w:b/>
          <w:i/>
          <w:sz w:val="24"/>
          <w:szCs w:val="24"/>
        </w:rPr>
        <w:t>Olgunluk Düzeyi: 3</w:t>
      </w:r>
    </w:p>
    <w:tbl>
      <w:tblPr>
        <w:tblStyle w:val="28"/>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905"/>
        <w:gridCol w:w="2085"/>
        <w:gridCol w:w="1755"/>
        <w:gridCol w:w="1965"/>
        <w:gridCol w:w="1980"/>
      </w:tblGrid>
      <w:tr w:rsidR="0060549D" w:rsidRPr="003642B3" w14:paraId="4717F3DF" w14:textId="77777777">
        <w:trPr>
          <w:trHeight w:val="290"/>
        </w:trPr>
        <w:tc>
          <w:tcPr>
            <w:tcW w:w="645" w:type="dxa"/>
          </w:tcPr>
          <w:p w14:paraId="3B6F48D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374A588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2085" w:type="dxa"/>
          </w:tcPr>
          <w:p w14:paraId="3A3295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55" w:type="dxa"/>
          </w:tcPr>
          <w:p w14:paraId="41AA794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65" w:type="dxa"/>
          </w:tcPr>
          <w:p w14:paraId="43FB400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980" w:type="dxa"/>
          </w:tcPr>
          <w:p w14:paraId="18D539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17DF58E1" w14:textId="77777777">
        <w:trPr>
          <w:trHeight w:val="70"/>
        </w:trPr>
        <w:tc>
          <w:tcPr>
            <w:tcW w:w="645" w:type="dxa"/>
          </w:tcPr>
          <w:p w14:paraId="7CF38FE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26E434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uluslararasılaşma faaliyetlerini sürdürebilmesi için yeterli kaynak bulunmamaktadır</w:t>
            </w:r>
          </w:p>
        </w:tc>
        <w:tc>
          <w:tcPr>
            <w:tcW w:w="2085" w:type="dxa"/>
          </w:tcPr>
          <w:p w14:paraId="1BCDA3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uluslararasılaşma faaliyetlerini sürdürebilmek için uygun nitelik ve nicelikte fiziki, teknik ve mali kaynakların oluşturulmasına yönelik planları bulunmaktadır.</w:t>
            </w:r>
          </w:p>
        </w:tc>
        <w:tc>
          <w:tcPr>
            <w:tcW w:w="1755" w:type="dxa"/>
          </w:tcPr>
          <w:p w14:paraId="3AF831C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spellStart"/>
            <w:r w:rsidRPr="003642B3">
              <w:rPr>
                <w:rFonts w:ascii="Times New Roman" w:eastAsia="Times New Roman" w:hAnsi="Times New Roman" w:cs="Times New Roman"/>
                <w:sz w:val="24"/>
                <w:szCs w:val="24"/>
              </w:rPr>
              <w:t>uluslararaslaşma</w:t>
            </w:r>
            <w:proofErr w:type="spellEnd"/>
            <w:r w:rsidRPr="003642B3">
              <w:rPr>
                <w:rFonts w:ascii="Times New Roman" w:eastAsia="Times New Roman" w:hAnsi="Times New Roman" w:cs="Times New Roman"/>
                <w:sz w:val="24"/>
                <w:szCs w:val="24"/>
              </w:rPr>
              <w:t xml:space="preserve"> kaynakları birimler arası denge gözetilerek yönetilmektedir</w:t>
            </w:r>
          </w:p>
        </w:tc>
        <w:tc>
          <w:tcPr>
            <w:tcW w:w="1965" w:type="dxa"/>
          </w:tcPr>
          <w:p w14:paraId="5E9B9F9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uluslararasılaşma kaynaklarının dağılımı izlenmekte ve iyileştirilmektedir</w:t>
            </w:r>
          </w:p>
        </w:tc>
        <w:tc>
          <w:tcPr>
            <w:tcW w:w="1980" w:type="dxa"/>
          </w:tcPr>
          <w:p w14:paraId="1346A2C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A5265E1" w14:textId="77777777">
        <w:trPr>
          <w:trHeight w:val="576"/>
        </w:trPr>
        <w:tc>
          <w:tcPr>
            <w:tcW w:w="645" w:type="dxa"/>
          </w:tcPr>
          <w:p w14:paraId="6E61662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05" w:type="dxa"/>
          </w:tcPr>
          <w:p w14:paraId="2998219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85" w:type="dxa"/>
          </w:tcPr>
          <w:p w14:paraId="4C4E2FD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55" w:type="dxa"/>
            <w:vAlign w:val="center"/>
          </w:tcPr>
          <w:p w14:paraId="6E8F3B73" w14:textId="51269F5D"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65" w:type="dxa"/>
          </w:tcPr>
          <w:p w14:paraId="07E8A8E3" w14:textId="51BC8595" w:rsidR="0060549D" w:rsidRPr="003642B3" w:rsidRDefault="00FA48A5" w:rsidP="00FA48A5">
            <w:pPr>
              <w:spacing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x</w:t>
            </w:r>
            <w:proofErr w:type="gramEnd"/>
          </w:p>
        </w:tc>
        <w:tc>
          <w:tcPr>
            <w:tcW w:w="1980" w:type="dxa"/>
          </w:tcPr>
          <w:p w14:paraId="03A3B48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061B4EB8"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60A7A47C" w14:textId="77777777" w:rsidR="0060549D" w:rsidRPr="003642B3" w:rsidRDefault="003642B3" w:rsidP="003E7B21">
      <w:pPr>
        <w:pStyle w:val="Balk2"/>
      </w:pPr>
      <w:r w:rsidRPr="003642B3">
        <w:t>B. EĞİTİM ve ÖĞRETİM</w:t>
      </w:r>
    </w:p>
    <w:p w14:paraId="1A5E195E" w14:textId="77777777" w:rsidR="0060549D" w:rsidRPr="003642B3" w:rsidRDefault="003642B3" w:rsidP="003E7B21">
      <w:pPr>
        <w:pStyle w:val="Balk2"/>
      </w:pPr>
      <w:r w:rsidRPr="003642B3">
        <w:t>B.1. Program Tasarımı, Değerlendirmesi ve Güncellenmesi</w:t>
      </w:r>
    </w:p>
    <w:p w14:paraId="26FFE957" w14:textId="77777777" w:rsidR="0060549D" w:rsidRPr="003642B3" w:rsidRDefault="003642B3" w:rsidP="00ED636B">
      <w:pPr>
        <w:pStyle w:val="Balk1"/>
      </w:pPr>
      <w:r w:rsidRPr="003642B3">
        <w:t>B.1.1. Programların tasarımı ve onayı</w:t>
      </w:r>
    </w:p>
    <w:p w14:paraId="42A77F4E" w14:textId="4C234E74" w:rsidR="0060549D" w:rsidRPr="003642B3" w:rsidRDefault="003642B3" w:rsidP="003642B3">
      <w:pPr>
        <w:spacing w:line="360" w:lineRule="auto"/>
        <w:ind w:left="-76" w:firstLine="784"/>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Fakültemizin akademik birimlerinde yürütülen lisans programlarının eğitim-öğretim amaçları ve ders çıktıları “Türkiye Yükseköğretim Yeterlilikler Çerçevesi (TYYÇ)” kapsamında değerlendirilmekte ve alana özgü nitelikler de dikkate alınmaktadır. Avrupa Yükseköğretim Bölgesel Yeterlilikler Çerçevesi çerçevesinde TYYÇ tarafından belirlenen hedeflere göre eğitim ve öğretim programları yürütülmektedir. Örneğin ders kredileri; öğrencinin iş yüküne göre, "Türkiye Yükseköğretim Yeterlilik </w:t>
      </w:r>
      <w:proofErr w:type="spellStart"/>
      <w:r w:rsidRPr="003642B3">
        <w:rPr>
          <w:rFonts w:ascii="Times New Roman" w:eastAsia="Times New Roman" w:hAnsi="Times New Roman" w:cs="Times New Roman"/>
          <w:sz w:val="24"/>
          <w:szCs w:val="24"/>
        </w:rPr>
        <w:t>Çerçevesi"nde</w:t>
      </w:r>
      <w:proofErr w:type="spellEnd"/>
      <w:r w:rsidRPr="003642B3">
        <w:rPr>
          <w:rFonts w:ascii="Times New Roman" w:eastAsia="Times New Roman" w:hAnsi="Times New Roman" w:cs="Times New Roman"/>
          <w:sz w:val="24"/>
          <w:szCs w:val="24"/>
        </w:rPr>
        <w:t xml:space="preserve"> tanımlanan bilgi, beceri ve yetkinliklerin kazanımına dayalı olarak ders bazında öngörülmekte, eğitim ve öğretim kursları dönem başı 30 AKTS olarak gerçekleştirilmektedir </w:t>
      </w:r>
      <w:hyperlink r:id="rId82">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Pr="003642B3">
          <w:rPr>
            <w:rFonts w:ascii="Times New Roman" w:eastAsia="Times New Roman" w:hAnsi="Times New Roman" w:cs="Times New Roman"/>
            <w:color w:val="1155CC"/>
            <w:sz w:val="24"/>
            <w:szCs w:val="24"/>
            <w:u w:val="single"/>
          </w:rPr>
          <w:t>1.1.1.</w:t>
        </w:r>
      </w:hyperlink>
      <w:r w:rsidR="006F7131">
        <w:rPr>
          <w:rFonts w:ascii="Times New Roman" w:eastAsia="Times New Roman" w:hAnsi="Times New Roman" w:cs="Times New Roman"/>
          <w:color w:val="1155CC"/>
          <w:sz w:val="24"/>
          <w:szCs w:val="24"/>
          <w:u w:val="single"/>
        </w:rPr>
        <w:t xml:space="preserve"> Öğ</w:t>
      </w:r>
      <w:r w:rsidR="006F7131" w:rsidRPr="006F7131">
        <w:rPr>
          <w:rFonts w:ascii="Times New Roman" w:eastAsia="Times New Roman" w:hAnsi="Times New Roman" w:cs="Times New Roman"/>
          <w:color w:val="1155CC"/>
          <w:sz w:val="24"/>
          <w:szCs w:val="24"/>
          <w:u w:val="single"/>
        </w:rPr>
        <w:t>retim Planları</w:t>
      </w:r>
      <w:r w:rsidR="006F7131">
        <w:rPr>
          <w:rFonts w:ascii="Times New Roman" w:eastAsia="Times New Roman" w:hAnsi="Times New Roman" w:cs="Times New Roman"/>
          <w:color w:val="1155CC"/>
          <w:sz w:val="24"/>
          <w:szCs w:val="24"/>
          <w:u w:val="single"/>
        </w:rPr>
        <w:t>.</w:t>
      </w:r>
    </w:p>
    <w:p w14:paraId="2ECB9EDD" w14:textId="77777777" w:rsidR="0060549D" w:rsidRPr="003642B3" w:rsidRDefault="003642B3" w:rsidP="003642B3">
      <w:pPr>
        <w:spacing w:line="360" w:lineRule="auto"/>
        <w:ind w:left="-76" w:firstLine="784"/>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Fakültemizin Kasım 2021'de başlattığı "Lisans Yenileme Çalışmaları" Ağustos </w:t>
      </w:r>
      <w:proofErr w:type="gramStart"/>
      <w:r w:rsidRPr="003642B3">
        <w:rPr>
          <w:rFonts w:ascii="Times New Roman" w:eastAsia="Times New Roman" w:hAnsi="Times New Roman" w:cs="Times New Roman"/>
          <w:sz w:val="24"/>
          <w:szCs w:val="24"/>
        </w:rPr>
        <w:t>2023'de</w:t>
      </w:r>
      <w:proofErr w:type="gramEnd"/>
      <w:r w:rsidRPr="003642B3">
        <w:rPr>
          <w:rFonts w:ascii="Times New Roman" w:eastAsia="Times New Roman" w:hAnsi="Times New Roman" w:cs="Times New Roman"/>
          <w:sz w:val="24"/>
          <w:szCs w:val="24"/>
        </w:rPr>
        <w:t xml:space="preserve"> tamamlanmış olup, Üniversitemiz Senatosu tarafından onaylanarak uygulamaya başlanmıştır. </w:t>
      </w:r>
    </w:p>
    <w:p w14:paraId="549A61B8" w14:textId="77777777" w:rsidR="0060549D" w:rsidRPr="003642B3" w:rsidRDefault="003642B3" w:rsidP="003642B3">
      <w:pPr>
        <w:tabs>
          <w:tab w:val="left" w:pos="284"/>
        </w:tabs>
        <w:spacing w:after="0" w:line="360" w:lineRule="auto"/>
        <w:ind w:left="-426" w:hanging="141"/>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7"/>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88"/>
        <w:gridCol w:w="1843"/>
        <w:gridCol w:w="2239"/>
        <w:gridCol w:w="2155"/>
        <w:gridCol w:w="1531"/>
      </w:tblGrid>
      <w:tr w:rsidR="0060549D" w:rsidRPr="003642B3" w14:paraId="30963257" w14:textId="77777777">
        <w:tc>
          <w:tcPr>
            <w:tcW w:w="993" w:type="dxa"/>
          </w:tcPr>
          <w:p w14:paraId="41A3BD1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4199EEC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43" w:type="dxa"/>
          </w:tcPr>
          <w:p w14:paraId="49691BF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2239" w:type="dxa"/>
          </w:tcPr>
          <w:p w14:paraId="6062688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55" w:type="dxa"/>
          </w:tcPr>
          <w:p w14:paraId="3A51242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531" w:type="dxa"/>
          </w:tcPr>
          <w:p w14:paraId="55E440C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597AF724" w14:textId="77777777">
        <w:trPr>
          <w:trHeight w:val="567"/>
        </w:trPr>
        <w:tc>
          <w:tcPr>
            <w:tcW w:w="993" w:type="dxa"/>
          </w:tcPr>
          <w:p w14:paraId="0D160CD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21F7A11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Kurumda programların tasarımı ve onayına ilişkin süreçler tanımlanmamıştır.</w:t>
            </w:r>
          </w:p>
        </w:tc>
        <w:tc>
          <w:tcPr>
            <w:tcW w:w="1843" w:type="dxa"/>
          </w:tcPr>
          <w:p w14:paraId="33ECF64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programların tasarımı ve onayına ilişkin ilke, yöntem, TYÇ ile uyum ve paydaş katılımını içeren tanımlı süreçler bulunmaktadır.</w:t>
            </w:r>
          </w:p>
        </w:tc>
        <w:tc>
          <w:tcPr>
            <w:tcW w:w="2239" w:type="dxa"/>
          </w:tcPr>
          <w:p w14:paraId="24B00D3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Tanımlı süreçler doğrultusunda; birimin genelinde, tasarımı ve onayı gerçekleşen programlar, programların amaç ve öğrenme çıktılarına uygun olarak yürütülmektedir.</w:t>
            </w:r>
          </w:p>
        </w:tc>
        <w:tc>
          <w:tcPr>
            <w:tcW w:w="2155" w:type="dxa"/>
          </w:tcPr>
          <w:p w14:paraId="10F76B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tasarım ve onay süreçleri sistematik olarak izlenmekte ve ilgili paydaşlarla birlikte değerlendirilerek iyileştirilmektedir.</w:t>
            </w:r>
          </w:p>
        </w:tc>
        <w:tc>
          <w:tcPr>
            <w:tcW w:w="1531" w:type="dxa"/>
          </w:tcPr>
          <w:p w14:paraId="7EF0084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6C0BF2C3" w14:textId="77777777">
        <w:trPr>
          <w:trHeight w:val="576"/>
        </w:trPr>
        <w:tc>
          <w:tcPr>
            <w:tcW w:w="993" w:type="dxa"/>
          </w:tcPr>
          <w:p w14:paraId="5D680E7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588" w:type="dxa"/>
          </w:tcPr>
          <w:p w14:paraId="7BFF1A9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3" w:type="dxa"/>
          </w:tcPr>
          <w:p w14:paraId="04AC9B6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CD38CD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239" w:type="dxa"/>
          </w:tcPr>
          <w:p w14:paraId="0ACE478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55" w:type="dxa"/>
          </w:tcPr>
          <w:p w14:paraId="269AEDF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531" w:type="dxa"/>
          </w:tcPr>
          <w:p w14:paraId="20A81A7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216D1123"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70372D93"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0FDC53A5" w14:textId="5BCB639F"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Örnek Kanıtlar</w:t>
      </w:r>
    </w:p>
    <w:p w14:paraId="1281A282" w14:textId="77777777" w:rsidR="0060549D" w:rsidRPr="003642B3" w:rsidRDefault="003642B3" w:rsidP="003642B3">
      <w:pPr>
        <w:numPr>
          <w:ilvl w:val="0"/>
          <w:numId w:val="14"/>
        </w:numPr>
        <w:spacing w:after="0" w:line="360" w:lineRule="auto"/>
        <w:jc w:val="both"/>
        <w:rPr>
          <w:rFonts w:ascii="Times New Roman" w:eastAsia="Times New Roman" w:hAnsi="Times New Roman" w:cs="Times New Roman"/>
          <w:b/>
          <w:sz w:val="24"/>
          <w:szCs w:val="24"/>
        </w:rPr>
      </w:pPr>
      <w:hyperlink r:id="rId83">
        <w:r w:rsidRPr="003642B3">
          <w:rPr>
            <w:rFonts w:ascii="Times New Roman" w:eastAsia="Times New Roman" w:hAnsi="Times New Roman" w:cs="Times New Roman"/>
            <w:b/>
            <w:color w:val="1155CC"/>
            <w:sz w:val="24"/>
            <w:szCs w:val="24"/>
            <w:u w:val="single"/>
          </w:rPr>
          <w:t>https://gs.mehmetakif.edu.tr/upload/gs/74-form-839-32191978-17062022-tarihli-senato-toplantisi-guendemi.pdf</w:t>
        </w:r>
      </w:hyperlink>
      <w:r w:rsidRPr="003642B3">
        <w:rPr>
          <w:rFonts w:ascii="Times New Roman" w:eastAsia="Times New Roman" w:hAnsi="Times New Roman" w:cs="Times New Roman"/>
          <w:b/>
          <w:sz w:val="24"/>
          <w:szCs w:val="24"/>
        </w:rPr>
        <w:t xml:space="preserve"> </w:t>
      </w:r>
    </w:p>
    <w:p w14:paraId="1244063C"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56AFD754" w14:textId="77777777" w:rsidR="0060549D" w:rsidRPr="003642B3" w:rsidRDefault="003642B3" w:rsidP="00ED636B">
      <w:pPr>
        <w:pStyle w:val="Balk1"/>
        <w:rPr>
          <w:rFonts w:eastAsia="Times New Roman"/>
        </w:rPr>
      </w:pPr>
      <w:r w:rsidRPr="003642B3">
        <w:t>B.1.2. Programın ders dağılım dengesi</w:t>
      </w:r>
    </w:p>
    <w:p w14:paraId="32E49FD0" w14:textId="36DC3BF1"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Fakültede yürütülen derslerimiz, 2018 yılında YÖK tarafından yayınlanan yeni öğretmen yetiştirme lisans programı çerçevesinde dağıtılmaktadır. Beden Eğitimi ve Spor Öğretmenliği lisans programındaki dersler, Eğitim Bilgisi (MB), Alan Pedagojisi (AE) ve Genel Kültür (GK) olmak üzere üç gruptan oluşmakta, programın %30-35'i Meslek Bilgisi (MB), %15-20 Genel Kültür (GK) ve %45-50 Alan Eğitimi (AE) derslerini kapsamaktadır. </w:t>
      </w:r>
      <w:hyperlink r:id="rId84">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Pr="003642B3">
          <w:rPr>
            <w:rFonts w:ascii="Times New Roman" w:eastAsia="Times New Roman" w:hAnsi="Times New Roman" w:cs="Times New Roman"/>
            <w:color w:val="1155CC"/>
            <w:sz w:val="24"/>
            <w:szCs w:val="24"/>
            <w:u w:val="single"/>
          </w:rPr>
          <w:t>1.2.1.</w:t>
        </w:r>
      </w:hyperlink>
      <w:r w:rsidR="00326BEF">
        <w:rPr>
          <w:rFonts w:ascii="Times New Roman" w:eastAsia="Times New Roman" w:hAnsi="Times New Roman" w:cs="Times New Roman"/>
          <w:color w:val="1155CC"/>
          <w:sz w:val="24"/>
          <w:szCs w:val="24"/>
          <w:u w:val="single"/>
        </w:rPr>
        <w:t xml:space="preserve"> YÖK.</w:t>
      </w:r>
    </w:p>
    <w:p w14:paraId="07D3B06E" w14:textId="7EAC63A1"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10 Ağustos 2020 tarihinde gerçekleştirilen Üniversite Genel Kurulu Toplantısının Eğitim Kararlarında, "Alan Eğitimi Dersleri, Eğitim Dersleri ve Genel Kültür Dersleri" olarak derslerin kategorileri belirlenmiş ve ders sayıları, çalışma saatleri/kredileri ve yoğunlukları bu ders kategorileri doğrultusunda belirlenmiştir. Bu gruplama düzenine uyulması kaydıyla öğretim programının müfredat ve ders kredilerinin belirlenmesinde </w:t>
      </w:r>
      <w:proofErr w:type="spellStart"/>
      <w:r w:rsidRPr="003642B3">
        <w:rPr>
          <w:rFonts w:ascii="Times New Roman" w:eastAsia="Times New Roman" w:hAnsi="Times New Roman" w:cs="Times New Roman"/>
          <w:sz w:val="24"/>
          <w:szCs w:val="24"/>
        </w:rPr>
        <w:t>yükseköğretim</w:t>
      </w:r>
      <w:proofErr w:type="spellEnd"/>
      <w:r w:rsidRPr="003642B3">
        <w:rPr>
          <w:rFonts w:ascii="Times New Roman" w:eastAsia="Times New Roman" w:hAnsi="Times New Roman" w:cs="Times New Roman"/>
          <w:sz w:val="24"/>
          <w:szCs w:val="24"/>
        </w:rPr>
        <w:t xml:space="preserve"> kurumlarının ilgili kurullarının yetkilendirilmesine karar verilmiştir </w:t>
      </w:r>
      <w:hyperlink r:id="rId85">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Pr="003642B3">
          <w:rPr>
            <w:rFonts w:ascii="Times New Roman" w:eastAsia="Times New Roman" w:hAnsi="Times New Roman" w:cs="Times New Roman"/>
            <w:color w:val="1155CC"/>
            <w:sz w:val="24"/>
            <w:szCs w:val="24"/>
            <w:u w:val="single"/>
          </w:rPr>
          <w:t>1.2.2.</w:t>
        </w:r>
        <w:r w:rsidR="00326BEF">
          <w:rPr>
            <w:rFonts w:ascii="Times New Roman" w:eastAsia="Times New Roman" w:hAnsi="Times New Roman" w:cs="Times New Roman"/>
            <w:color w:val="1155CC"/>
            <w:sz w:val="24"/>
            <w:szCs w:val="24"/>
            <w:u w:val="single"/>
          </w:rPr>
          <w:t xml:space="preserve"> De</w:t>
        </w:r>
        <w:r w:rsidR="00326BEF" w:rsidRPr="00326BEF">
          <w:rPr>
            <w:rFonts w:ascii="Times New Roman" w:eastAsia="Times New Roman" w:hAnsi="Times New Roman" w:cs="Times New Roman"/>
            <w:color w:val="1155CC"/>
            <w:sz w:val="24"/>
            <w:szCs w:val="24"/>
            <w:u w:val="single"/>
          </w:rPr>
          <w:t>rs İçerikleri</w:t>
        </w:r>
        <w:r w:rsidR="00321B6E">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1155CC"/>
            <w:sz w:val="24"/>
            <w:szCs w:val="24"/>
            <w:u w:val="single"/>
          </w:rPr>
          <w:t xml:space="preserve"> </w:t>
        </w:r>
      </w:hyperlink>
    </w:p>
    <w:p w14:paraId="5F241279"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6"/>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200"/>
        <w:gridCol w:w="2925"/>
        <w:gridCol w:w="1635"/>
        <w:gridCol w:w="1950"/>
        <w:gridCol w:w="1680"/>
      </w:tblGrid>
      <w:tr w:rsidR="0060549D" w:rsidRPr="003642B3" w14:paraId="3C02815C" w14:textId="77777777">
        <w:tc>
          <w:tcPr>
            <w:tcW w:w="960" w:type="dxa"/>
          </w:tcPr>
          <w:p w14:paraId="05E593B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200" w:type="dxa"/>
          </w:tcPr>
          <w:p w14:paraId="53615CB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925" w:type="dxa"/>
          </w:tcPr>
          <w:p w14:paraId="592F25B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35" w:type="dxa"/>
          </w:tcPr>
          <w:p w14:paraId="00C67E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0" w:type="dxa"/>
          </w:tcPr>
          <w:p w14:paraId="59E818E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80" w:type="dxa"/>
          </w:tcPr>
          <w:p w14:paraId="380F3F7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9921508" w14:textId="77777777">
        <w:trPr>
          <w:trHeight w:val="1559"/>
        </w:trPr>
        <w:tc>
          <w:tcPr>
            <w:tcW w:w="960" w:type="dxa"/>
          </w:tcPr>
          <w:p w14:paraId="47298B0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200" w:type="dxa"/>
          </w:tcPr>
          <w:p w14:paraId="1FC8496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Ders dağılımına ilişkin, ilke ve yöntemler tanımlanmamıştır.</w:t>
            </w:r>
          </w:p>
        </w:tc>
        <w:tc>
          <w:tcPr>
            <w:tcW w:w="2925" w:type="dxa"/>
          </w:tcPr>
          <w:p w14:paraId="61B448B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Ders dağılımına ilişkin olarak; öğretim elemanlarının uzmanlık </w:t>
            </w:r>
            <w:proofErr w:type="gramStart"/>
            <w:r w:rsidRPr="003642B3">
              <w:rPr>
                <w:rFonts w:ascii="Times New Roman" w:eastAsia="Times New Roman" w:hAnsi="Times New Roman" w:cs="Times New Roman"/>
                <w:sz w:val="24"/>
                <w:szCs w:val="24"/>
              </w:rPr>
              <w:t>alanına,  alan</w:t>
            </w:r>
            <w:proofErr w:type="gramEnd"/>
            <w:r w:rsidRPr="003642B3">
              <w:rPr>
                <w:rFonts w:ascii="Times New Roman" w:eastAsia="Times New Roman" w:hAnsi="Times New Roman" w:cs="Times New Roman"/>
                <w:sz w:val="24"/>
                <w:szCs w:val="24"/>
              </w:rPr>
              <w:t xml:space="preserve">/meslek bilgisi/genel kültür, zorunlu- seçmeli ders dengesine, kültürel derinlik kazanma, farklı disiplinleri tanıma imkânları gibi boyutlara yönelik ilke ve yöntemleri içeren tanımlı süreçler bulunmaktadır. </w:t>
            </w:r>
          </w:p>
        </w:tc>
        <w:tc>
          <w:tcPr>
            <w:tcW w:w="1635" w:type="dxa"/>
          </w:tcPr>
          <w:p w14:paraId="5C57321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dağılımı dengesine ilişkin tanımlı süreçlere uygun olarak kurum genelinde uygulamalar bulunmaktadır</w:t>
            </w:r>
          </w:p>
        </w:tc>
        <w:tc>
          <w:tcPr>
            <w:tcW w:w="1950" w:type="dxa"/>
          </w:tcPr>
          <w:p w14:paraId="182A1F8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Programlarda ders dağılım dengesi izlenmekte ve iyileştirilmektedir</w:t>
            </w:r>
          </w:p>
        </w:tc>
        <w:tc>
          <w:tcPr>
            <w:tcW w:w="1680" w:type="dxa"/>
          </w:tcPr>
          <w:p w14:paraId="2308899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DD3FD3A" w14:textId="77777777">
        <w:trPr>
          <w:trHeight w:val="141"/>
        </w:trPr>
        <w:tc>
          <w:tcPr>
            <w:tcW w:w="960" w:type="dxa"/>
          </w:tcPr>
          <w:p w14:paraId="143DA4D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200" w:type="dxa"/>
          </w:tcPr>
          <w:p w14:paraId="1BE9397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925" w:type="dxa"/>
          </w:tcPr>
          <w:p w14:paraId="5D4DC1D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0B12903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35" w:type="dxa"/>
          </w:tcPr>
          <w:p w14:paraId="6232E3B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50" w:type="dxa"/>
          </w:tcPr>
          <w:p w14:paraId="5556F8F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80" w:type="dxa"/>
          </w:tcPr>
          <w:p w14:paraId="0499DD8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4E37B1EC" w14:textId="77777777" w:rsidR="0060549D" w:rsidRPr="003642B3" w:rsidRDefault="0060549D" w:rsidP="002D359A">
      <w:pPr>
        <w:spacing w:after="0" w:line="360" w:lineRule="auto"/>
        <w:jc w:val="both"/>
        <w:rPr>
          <w:rFonts w:ascii="Times New Roman" w:eastAsia="Times New Roman" w:hAnsi="Times New Roman" w:cs="Times New Roman"/>
          <w:sz w:val="24"/>
          <w:szCs w:val="24"/>
        </w:rPr>
      </w:pPr>
    </w:p>
    <w:p w14:paraId="49B18C11" w14:textId="77777777" w:rsidR="0060549D" w:rsidRPr="003642B3" w:rsidRDefault="003642B3" w:rsidP="00ED636B">
      <w:pPr>
        <w:pStyle w:val="Balk1"/>
      </w:pPr>
      <w:r w:rsidRPr="003642B3">
        <w:t>B.1.3. Ders kazanımlarının program çıktılarıyla uyumu</w:t>
      </w:r>
    </w:p>
    <w:p w14:paraId="3B574024" w14:textId="05317ED1"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color w:val="000000"/>
          <w:sz w:val="24"/>
          <w:szCs w:val="24"/>
        </w:rPr>
        <w:t xml:space="preserve">Fakültemizde ders öğrenme çıktıları belirlenir ve program sonuçları ile Üniversitenin web sitesinde paylaşılan ders sonuçları eşleştirilerek bir dizi ders bilgisi oluşturulmuştur </w:t>
      </w:r>
      <w:hyperlink r:id="rId86">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004D6DD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4D6DD0">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r w:rsidR="004D6DD0">
          <w:rPr>
            <w:rFonts w:ascii="Times New Roman" w:eastAsia="Times New Roman" w:hAnsi="Times New Roman" w:cs="Times New Roman"/>
            <w:color w:val="1155CC"/>
            <w:sz w:val="24"/>
            <w:szCs w:val="24"/>
            <w:u w:val="single"/>
          </w:rPr>
          <w:t xml:space="preserve"> MAKÜ OBİS.</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Times New Roman" w:hAnsi="Times New Roman" w:cs="Times New Roman"/>
          <w:sz w:val="24"/>
          <w:szCs w:val="24"/>
        </w:rPr>
        <w:t xml:space="preserve"> </w:t>
      </w:r>
    </w:p>
    <w:p w14:paraId="1D44885C" w14:textId="4FE51290" w:rsidR="0060549D" w:rsidRDefault="003642B3" w:rsidP="003642B3">
      <w:pPr>
        <w:spacing w:after="0" w:line="360" w:lineRule="auto"/>
        <w:ind w:firstLine="708"/>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sz w:val="24"/>
          <w:szCs w:val="24"/>
        </w:rPr>
        <w:t xml:space="preserve">Üniversite genelinde 2021-2022 akademik yılından itibaren, 2020 yılında Üniversiteye giren öğrenciler de dahil olmak üzere 2. sınıfın güz ve bahar dönemlerinde öğretim planından ayrı bir Ortak Seçmeli Ders (OSD) seçilmesi zorunludur. OSD yükü 2 saat/kredi ve 3 AKTS olarak belirlenmiştir. OSD geçti/kaldı olarak değerlendirilir ve 30 AKTS dersine dahil değildir. </w:t>
      </w:r>
      <w:proofErr w:type="spellStart"/>
      <w:r w:rsidRPr="006F6A6B">
        <w:rPr>
          <w:rFonts w:ascii="Times New Roman" w:eastAsia="Times New Roman" w:hAnsi="Times New Roman" w:cs="Times New Roman"/>
          <w:sz w:val="24"/>
          <w:szCs w:val="24"/>
        </w:rPr>
        <w:t>OSD’ye</w:t>
      </w:r>
      <w:proofErr w:type="spellEnd"/>
      <w:r w:rsidRPr="006F6A6B">
        <w:rPr>
          <w:rFonts w:ascii="Times New Roman" w:eastAsia="Times New Roman" w:hAnsi="Times New Roman" w:cs="Times New Roman"/>
          <w:sz w:val="24"/>
          <w:szCs w:val="24"/>
        </w:rPr>
        <w:t xml:space="preserve"> yönelik bilgilendirme yazısı web sitemizde yayınlanmıştır </w:t>
      </w:r>
      <w:hyperlink r:id="rId87">
        <w:r w:rsidRPr="006F6A6B">
          <w:rPr>
            <w:rFonts w:ascii="Times New Roman" w:eastAsia="Times New Roman" w:hAnsi="Times New Roman" w:cs="Times New Roman"/>
            <w:color w:val="1155CC"/>
            <w:sz w:val="24"/>
            <w:szCs w:val="24"/>
            <w:u w:val="single"/>
          </w:rPr>
          <w:t>[</w:t>
        </w:r>
        <w:proofErr w:type="gramStart"/>
        <w:r w:rsidRPr="006F6A6B">
          <w:rPr>
            <w:rFonts w:ascii="Times New Roman" w:eastAsia="Times New Roman" w:hAnsi="Times New Roman" w:cs="Times New Roman"/>
            <w:color w:val="1155CC"/>
            <w:sz w:val="24"/>
            <w:szCs w:val="24"/>
            <w:u w:val="single"/>
          </w:rPr>
          <w:t>3]B.</w:t>
        </w:r>
        <w:proofErr w:type="gramEnd"/>
        <w:r w:rsidRPr="006F6A6B">
          <w:rPr>
            <w:rFonts w:ascii="Times New Roman" w:eastAsia="Times New Roman" w:hAnsi="Times New Roman" w:cs="Times New Roman"/>
            <w:color w:val="1155CC"/>
            <w:sz w:val="24"/>
            <w:szCs w:val="24"/>
            <w:u w:val="single"/>
          </w:rPr>
          <w:t>3.1.2.</w:t>
        </w:r>
      </w:hyperlink>
      <w:r w:rsidR="003870AD" w:rsidRPr="006F6A6B">
        <w:rPr>
          <w:rFonts w:ascii="Times New Roman" w:eastAsia="Times New Roman" w:hAnsi="Times New Roman" w:cs="Times New Roman"/>
          <w:color w:val="1155CC"/>
          <w:sz w:val="24"/>
          <w:szCs w:val="24"/>
          <w:u w:val="single"/>
        </w:rPr>
        <w:t xml:space="preserve"> MAKÜ </w:t>
      </w:r>
      <w:proofErr w:type="spellStart"/>
      <w:r w:rsidR="003870AD" w:rsidRPr="006F6A6B">
        <w:rPr>
          <w:rFonts w:ascii="Times New Roman" w:eastAsia="Times New Roman" w:hAnsi="Times New Roman" w:cs="Times New Roman"/>
          <w:color w:val="1155CC"/>
          <w:sz w:val="24"/>
          <w:szCs w:val="24"/>
          <w:u w:val="single"/>
        </w:rPr>
        <w:t>SporBF</w:t>
      </w:r>
      <w:proofErr w:type="spellEnd"/>
      <w:r w:rsidR="003870AD" w:rsidRPr="006F6A6B">
        <w:rPr>
          <w:rFonts w:ascii="Times New Roman" w:eastAsia="Times New Roman" w:hAnsi="Times New Roman" w:cs="Times New Roman"/>
          <w:color w:val="1155CC"/>
          <w:sz w:val="24"/>
          <w:szCs w:val="24"/>
          <w:u w:val="single"/>
        </w:rPr>
        <w:t xml:space="preserve"> Web Sitesi</w:t>
      </w:r>
      <w:r w:rsidR="002D7289" w:rsidRPr="006F6A6B">
        <w:rPr>
          <w:rFonts w:ascii="Times New Roman" w:eastAsia="Times New Roman" w:hAnsi="Times New Roman" w:cs="Times New Roman"/>
          <w:color w:val="1155CC"/>
          <w:sz w:val="24"/>
          <w:szCs w:val="24"/>
          <w:u w:val="single"/>
        </w:rPr>
        <w:t>.</w:t>
      </w:r>
    </w:p>
    <w:p w14:paraId="77EEFD98" w14:textId="25863C5F" w:rsidR="00900FD6" w:rsidRPr="003642B3" w:rsidRDefault="00900FD6" w:rsidP="003642B3">
      <w:pPr>
        <w:spacing w:after="0" w:line="360" w:lineRule="auto"/>
        <w:ind w:firstLine="708"/>
        <w:jc w:val="both"/>
        <w:rPr>
          <w:rFonts w:ascii="Times New Roman" w:eastAsia="Times New Roman" w:hAnsi="Times New Roman" w:cs="Times New Roman"/>
          <w:sz w:val="24"/>
          <w:szCs w:val="24"/>
        </w:rPr>
      </w:pPr>
      <w:r w:rsidRPr="007B3992">
        <w:rPr>
          <w:rFonts w:ascii="Times New Roman" w:eastAsia="Times New Roman" w:hAnsi="Times New Roman" w:cs="Times New Roman"/>
          <w:sz w:val="24"/>
          <w:szCs w:val="24"/>
        </w:rPr>
        <w:t>Program ders kazanımlarının program çıktıları ile uyumunun incelenebilmesi amacıyla dış paydaş değerlendirme anketleri oluşturularak her bölümden belirlenen farklı dış paydaşlarla bu anketler paylaşılarak görüş alınmış ve ders kazanımlarımızı p</w:t>
      </w:r>
      <w:r w:rsidR="00DE268F" w:rsidRPr="007B3992">
        <w:rPr>
          <w:rFonts w:ascii="Times New Roman" w:eastAsia="Times New Roman" w:hAnsi="Times New Roman" w:cs="Times New Roman"/>
          <w:sz w:val="24"/>
          <w:szCs w:val="24"/>
        </w:rPr>
        <w:t>rogram çıktılar</w:t>
      </w:r>
      <w:r w:rsidRPr="007B3992">
        <w:rPr>
          <w:rFonts w:ascii="Times New Roman" w:eastAsia="Times New Roman" w:hAnsi="Times New Roman" w:cs="Times New Roman"/>
          <w:sz w:val="24"/>
          <w:szCs w:val="24"/>
        </w:rPr>
        <w:t>ıyla uyumlu olduğu gözlemlenmiştir</w:t>
      </w:r>
      <w:r w:rsidRPr="007B3992">
        <w:rPr>
          <w:rFonts w:ascii="Times New Roman" w:eastAsia="Times New Roman" w:hAnsi="Times New Roman" w:cs="Times New Roman"/>
          <w:sz w:val="24"/>
          <w:szCs w:val="24"/>
          <w:u w:val="single"/>
        </w:rPr>
        <w:t xml:space="preserve"> </w:t>
      </w:r>
      <w:hyperlink r:id="rId88" w:history="1">
        <w:r w:rsidR="007B3992" w:rsidRPr="007B3992">
          <w:rPr>
            <w:rStyle w:val="Kpr"/>
            <w:rFonts w:ascii="Times New Roman" w:eastAsia="Times New Roman" w:hAnsi="Times New Roman" w:cs="Times New Roman"/>
            <w:sz w:val="24"/>
            <w:szCs w:val="24"/>
          </w:rPr>
          <w:t>[3]B.3.1.3. Dış Paydaş Toplantısı</w:t>
        </w:r>
      </w:hyperlink>
    </w:p>
    <w:p w14:paraId="692FFEBF"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5"/>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1365"/>
        <w:gridCol w:w="2415"/>
        <w:gridCol w:w="1995"/>
        <w:gridCol w:w="1950"/>
        <w:gridCol w:w="1695"/>
      </w:tblGrid>
      <w:tr w:rsidR="0060549D" w:rsidRPr="003642B3" w14:paraId="40E2A77B" w14:textId="77777777">
        <w:tc>
          <w:tcPr>
            <w:tcW w:w="930" w:type="dxa"/>
          </w:tcPr>
          <w:p w14:paraId="714CD09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65" w:type="dxa"/>
          </w:tcPr>
          <w:p w14:paraId="2AEBC7B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415" w:type="dxa"/>
          </w:tcPr>
          <w:p w14:paraId="325A7A3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95" w:type="dxa"/>
          </w:tcPr>
          <w:p w14:paraId="540EB68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0" w:type="dxa"/>
          </w:tcPr>
          <w:p w14:paraId="537CC47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7488D86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A7E18A0" w14:textId="77777777">
        <w:trPr>
          <w:trHeight w:val="1706"/>
        </w:trPr>
        <w:tc>
          <w:tcPr>
            <w:tcW w:w="930" w:type="dxa"/>
          </w:tcPr>
          <w:p w14:paraId="523FFF3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365" w:type="dxa"/>
          </w:tcPr>
          <w:p w14:paraId="7C2E992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 program çıktıları ile eşleştirilmemiştir.</w:t>
            </w:r>
          </w:p>
        </w:tc>
        <w:tc>
          <w:tcPr>
            <w:tcW w:w="2415" w:type="dxa"/>
          </w:tcPr>
          <w:p w14:paraId="22B7360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kazanımlarının oluşturulması ve program çıktılarıyla uyumlu hale getirilmesine ilişkin ilke, yöntem ve sınıflamaları içeren tanımlı süreçler bulunmaktadır.</w:t>
            </w:r>
          </w:p>
        </w:tc>
        <w:tc>
          <w:tcPr>
            <w:tcW w:w="1995" w:type="dxa"/>
          </w:tcPr>
          <w:p w14:paraId="69A08CE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 programların genelinde program çıktılarıyla uyumlandırılmıştır ve ders bilgi paketleri ile paylaşılmaktadır.</w:t>
            </w:r>
          </w:p>
        </w:tc>
        <w:tc>
          <w:tcPr>
            <w:tcW w:w="1950" w:type="dxa"/>
          </w:tcPr>
          <w:p w14:paraId="4F4B268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 kazanımlarının program çıktılarıyla uyumu izlenmekte ve iyileştirilmektedir</w:t>
            </w:r>
          </w:p>
        </w:tc>
        <w:tc>
          <w:tcPr>
            <w:tcW w:w="1695" w:type="dxa"/>
          </w:tcPr>
          <w:p w14:paraId="1111FF5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31E91D7" w14:textId="77777777">
        <w:trPr>
          <w:trHeight w:val="576"/>
        </w:trPr>
        <w:tc>
          <w:tcPr>
            <w:tcW w:w="930" w:type="dxa"/>
          </w:tcPr>
          <w:p w14:paraId="5283B8C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365" w:type="dxa"/>
          </w:tcPr>
          <w:p w14:paraId="2254472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415" w:type="dxa"/>
          </w:tcPr>
          <w:p w14:paraId="163A074C"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4B36B29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95" w:type="dxa"/>
          </w:tcPr>
          <w:p w14:paraId="0C6D5B3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50" w:type="dxa"/>
          </w:tcPr>
          <w:p w14:paraId="5A510E1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729682A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16CDAADE" w14:textId="77777777" w:rsidR="0060549D" w:rsidRPr="003642B3" w:rsidRDefault="0060549D" w:rsidP="003642B3">
      <w:pPr>
        <w:spacing w:line="360" w:lineRule="auto"/>
        <w:jc w:val="both"/>
        <w:rPr>
          <w:rFonts w:ascii="Times New Roman" w:hAnsi="Times New Roman" w:cs="Times New Roman"/>
          <w:color w:val="FF0000"/>
          <w:sz w:val="24"/>
          <w:szCs w:val="24"/>
        </w:rPr>
      </w:pPr>
    </w:p>
    <w:p w14:paraId="6B20BE3E" w14:textId="77777777" w:rsidR="0060549D" w:rsidRPr="003642B3" w:rsidRDefault="003642B3" w:rsidP="00ED636B">
      <w:pPr>
        <w:pStyle w:val="Balk1"/>
      </w:pPr>
      <w:r w:rsidRPr="003642B3">
        <w:lastRenderedPageBreak/>
        <w:t>B.1.4. Öğrenci iş yüküne dayalı ders tasarımı</w:t>
      </w:r>
    </w:p>
    <w:p w14:paraId="622F482F" w14:textId="5FE6F385" w:rsidR="0060549D" w:rsidRPr="003642B3" w:rsidRDefault="003642B3" w:rsidP="003642B3">
      <w:pPr>
        <w:spacing w:after="0"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Bölümümüzün AKTS hesaplamasında 30 AKTS 1 dönem iş yüküne, 60 AKTS 1 yıllık iş yüküne, 1 AKTS 25-30 saat iş yüküne karşılık gelmektedir. Programların eğitimsel hedefleri ve program çıktılarının öğrencilerin çalışmalarını ölçülebilir bir şekilde temsil etmesi amaçlanır. Öğrenci iş yükünün belirlenmesinde, sınıf içi ve sınıf dışı öğrenme ve öğrencilerin amaçlanan öğrenme çıktılarını elde etmek için yaptıkları testler dikkate alınır. AKTS, Üniversitemizin resmi internet sitesinde “AKTS Bilgi Paketi” olarak kamuoyu ile paylaşılan iş yüklerinde tanımlanmaktadır </w:t>
      </w:r>
      <w:hyperlink r:id="rId89">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Pr="003642B3">
          <w:rPr>
            <w:rFonts w:ascii="Times New Roman" w:eastAsia="Times New Roman" w:hAnsi="Times New Roman" w:cs="Times New Roman"/>
            <w:color w:val="1155CC"/>
            <w:sz w:val="24"/>
            <w:szCs w:val="24"/>
            <w:u w:val="single"/>
          </w:rPr>
          <w:t>1.4.1.</w:t>
        </w:r>
      </w:hyperlink>
      <w:r w:rsidR="00836276">
        <w:rPr>
          <w:rFonts w:ascii="Times New Roman" w:eastAsia="Times New Roman" w:hAnsi="Times New Roman" w:cs="Times New Roman"/>
          <w:color w:val="1155CC"/>
          <w:sz w:val="24"/>
          <w:szCs w:val="24"/>
          <w:u w:val="single"/>
        </w:rPr>
        <w:t>MAKÜ OBİS.</w:t>
      </w:r>
      <w:r w:rsidRPr="003642B3">
        <w:rPr>
          <w:rFonts w:ascii="Times New Roman" w:eastAsia="Times New Roman" w:hAnsi="Times New Roman" w:cs="Times New Roman"/>
          <w:sz w:val="24"/>
          <w:szCs w:val="24"/>
        </w:rPr>
        <w:t xml:space="preserve">  </w:t>
      </w:r>
    </w:p>
    <w:p w14:paraId="465C74B0" w14:textId="77777777" w:rsidR="0060549D" w:rsidRPr="003642B3" w:rsidRDefault="0060549D" w:rsidP="00836276">
      <w:pPr>
        <w:spacing w:after="0" w:line="360" w:lineRule="auto"/>
        <w:jc w:val="both"/>
        <w:rPr>
          <w:rFonts w:ascii="Times New Roman" w:eastAsia="Times New Roman" w:hAnsi="Times New Roman" w:cs="Times New Roman"/>
          <w:b/>
          <w:sz w:val="24"/>
          <w:szCs w:val="24"/>
        </w:rPr>
      </w:pPr>
    </w:p>
    <w:p w14:paraId="63F55562" w14:textId="77777777" w:rsidR="0060549D" w:rsidRPr="003642B3" w:rsidRDefault="003642B3" w:rsidP="003642B3">
      <w:pPr>
        <w:spacing w:after="0" w:line="360" w:lineRule="auto"/>
        <w:ind w:left="-426" w:hanging="141"/>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24"/>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695"/>
        <w:gridCol w:w="2355"/>
        <w:gridCol w:w="1845"/>
        <w:gridCol w:w="1980"/>
        <w:gridCol w:w="1695"/>
      </w:tblGrid>
      <w:tr w:rsidR="0060549D" w:rsidRPr="003642B3" w14:paraId="30A5A058" w14:textId="77777777">
        <w:tc>
          <w:tcPr>
            <w:tcW w:w="780" w:type="dxa"/>
          </w:tcPr>
          <w:p w14:paraId="55D97B7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361C55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355" w:type="dxa"/>
          </w:tcPr>
          <w:p w14:paraId="28DD71C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5262B5D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2FE6A4B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3E49CF6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5A393383" w14:textId="77777777">
        <w:trPr>
          <w:trHeight w:val="1700"/>
        </w:trPr>
        <w:tc>
          <w:tcPr>
            <w:tcW w:w="780" w:type="dxa"/>
          </w:tcPr>
          <w:p w14:paraId="5D051D3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283ED19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Dersler öğrenci iş yüküne dayalı olarak tasarlanmamıştır</w:t>
            </w:r>
          </w:p>
        </w:tc>
        <w:tc>
          <w:tcPr>
            <w:tcW w:w="2355" w:type="dxa"/>
          </w:tcPr>
          <w:p w14:paraId="0CFBB5C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iş yükünün nasıl hesaplanacağına ilişkin staj, mesleki uygulama hareketlilik gibi boyutları içeren ilke ve yöntemlerin yer aldığı tanımlı süreçler bulunmaktadır.</w:t>
            </w:r>
          </w:p>
        </w:tc>
        <w:tc>
          <w:tcPr>
            <w:tcW w:w="1845" w:type="dxa"/>
          </w:tcPr>
          <w:p w14:paraId="2F79229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Dersler öğrenci iş yüküne uygun olarak tasarlanmış, ilan edilmiş ve uygulamaya konulmuştur.</w:t>
            </w:r>
          </w:p>
        </w:tc>
        <w:tc>
          <w:tcPr>
            <w:tcW w:w="1980" w:type="dxa"/>
          </w:tcPr>
          <w:p w14:paraId="553063B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Programlarda öğrenci iş yükü izlenmekte ve buna göre ders tasarımı güncellenmektedir.</w:t>
            </w:r>
          </w:p>
        </w:tc>
        <w:tc>
          <w:tcPr>
            <w:tcW w:w="1695" w:type="dxa"/>
          </w:tcPr>
          <w:p w14:paraId="3C6DC55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4C73095" w14:textId="77777777">
        <w:trPr>
          <w:trHeight w:val="576"/>
        </w:trPr>
        <w:tc>
          <w:tcPr>
            <w:tcW w:w="780" w:type="dxa"/>
          </w:tcPr>
          <w:p w14:paraId="5F7A014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695" w:type="dxa"/>
          </w:tcPr>
          <w:p w14:paraId="6690E99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355" w:type="dxa"/>
          </w:tcPr>
          <w:p w14:paraId="605D76E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7CA684B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1B3DEDF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0" w:type="dxa"/>
          </w:tcPr>
          <w:p w14:paraId="31DF113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55A562A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73B006D8" w14:textId="77777777" w:rsidR="003C58C2" w:rsidRPr="003642B3" w:rsidRDefault="003C58C2" w:rsidP="003642B3">
      <w:pPr>
        <w:spacing w:line="360" w:lineRule="auto"/>
        <w:rPr>
          <w:rFonts w:ascii="Times New Roman" w:hAnsi="Times New Roman" w:cs="Times New Roman"/>
          <w:color w:val="FF0000"/>
          <w:sz w:val="24"/>
          <w:szCs w:val="24"/>
        </w:rPr>
      </w:pPr>
    </w:p>
    <w:p w14:paraId="1D4A7CDD" w14:textId="77777777" w:rsidR="0060549D" w:rsidRPr="003642B3" w:rsidRDefault="003642B3" w:rsidP="00ED636B">
      <w:pPr>
        <w:pStyle w:val="Balk1"/>
      </w:pPr>
      <w:r w:rsidRPr="003642B3">
        <w:t>B.1.5. Programların izlenmesi ve güncellenmesi</w:t>
      </w:r>
    </w:p>
    <w:p w14:paraId="4DA4F37D" w14:textId="5F57332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Fakültemizde program çıktılarının izlenmesi ve güncellenmesi için Eğitim Öğretim Koordinasyon Kurulu ve Akreditasyon Koordinasyon Kurulu bulunmaktadır. Fakültemizde kalite çalışmalarının yaygınlaşması ve akreditasyon sürecinin sağlıklı ilerlemesi için birim Kalite Komisyonu bulunmaktadır </w:t>
      </w:r>
      <w:hyperlink r:id="rId90">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005F634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F6345">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.1.</w:t>
        </w:r>
        <w:r w:rsidR="005F6345">
          <w:rPr>
            <w:rFonts w:ascii="Times New Roman" w:eastAsia="Times New Roman" w:hAnsi="Times New Roman" w:cs="Times New Roman"/>
            <w:color w:val="1155CC"/>
            <w:sz w:val="24"/>
            <w:szCs w:val="24"/>
            <w:u w:val="single"/>
          </w:rPr>
          <w:t xml:space="preserve"> Bi</w:t>
        </w:r>
        <w:r w:rsidR="005F6345" w:rsidRPr="005F6345">
          <w:rPr>
            <w:rFonts w:ascii="Times New Roman" w:eastAsia="Times New Roman" w:hAnsi="Times New Roman" w:cs="Times New Roman"/>
            <w:color w:val="1155CC"/>
            <w:sz w:val="24"/>
            <w:szCs w:val="24"/>
            <w:u w:val="single"/>
          </w:rPr>
          <w:t>rim Kalite Komisyonu</w:t>
        </w:r>
        <w:r w:rsidR="005F6345">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Times New Roman" w:hAnsi="Times New Roman" w:cs="Times New Roman"/>
          <w:sz w:val="24"/>
          <w:szCs w:val="24"/>
        </w:rPr>
        <w:t xml:space="preserve">Ayrıca komisyonumuza ait alt komisyonlar kurulmuştur. Programların izlenmesi, değerlendirilmesi ve </w:t>
      </w:r>
      <w:r w:rsidRPr="003642B3">
        <w:rPr>
          <w:rFonts w:ascii="Times New Roman" w:eastAsia="Times New Roman" w:hAnsi="Times New Roman" w:cs="Times New Roman"/>
          <w:sz w:val="24"/>
          <w:szCs w:val="24"/>
        </w:rPr>
        <w:lastRenderedPageBreak/>
        <w:t>güncellenebilmesi alt komisyonlarımızdan olan AKTS bilgi paketi komisyonu gerekli incelemeleri her dönem düzenli olarak yaparak geribildirim vermektedir.</w:t>
      </w:r>
    </w:p>
    <w:p w14:paraId="4C1DEE02"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Fakültemizde Beden Eğitimi ve Spor Öğretmenliği, Antrenörlük Eğitimi ve Spor Yöneticiliği programları akreditasyon başvurusu için gerekli olan iş ve işlemlere devam edilmektedir.</w:t>
      </w:r>
    </w:p>
    <w:p w14:paraId="33409646" w14:textId="559046C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 bölümlerinde yürütülen programların çıktıları ile ders kazanımları uyumlu hale getirilmiş ve her bir ders için ders bilgi paketleri adı altında paylaşıma açılmıştır. Öğrenciler ders bilgi paketlerine öğrenci bilgi sistemi üzerinden ulaşabilmektedir </w:t>
      </w:r>
      <w:hyperlink r:id="rId91">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00C61AB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C61AB0">
          <w:rPr>
            <w:rFonts w:ascii="Times New Roman" w:eastAsia="Times New Roman" w:hAnsi="Times New Roman" w:cs="Times New Roman"/>
            <w:color w:val="1155CC"/>
            <w:sz w:val="24"/>
            <w:szCs w:val="24"/>
            <w:u w:val="single"/>
          </w:rPr>
          <w:t>5</w:t>
        </w:r>
        <w:r w:rsidRPr="003642B3">
          <w:rPr>
            <w:rFonts w:ascii="Times New Roman" w:eastAsia="Times New Roman" w:hAnsi="Times New Roman" w:cs="Times New Roman"/>
            <w:color w:val="1155CC"/>
            <w:sz w:val="24"/>
            <w:szCs w:val="24"/>
            <w:u w:val="single"/>
          </w:rPr>
          <w:t>.</w:t>
        </w:r>
        <w:r w:rsidR="00C61AB0">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hyperlink>
      <w:r w:rsidR="00C61AB0" w:rsidRPr="00C61AB0">
        <w:t xml:space="preserve"> </w:t>
      </w:r>
      <w:r w:rsidR="00C61AB0" w:rsidRPr="00C61AB0">
        <w:rPr>
          <w:rFonts w:ascii="Times New Roman" w:eastAsia="Times New Roman" w:hAnsi="Times New Roman" w:cs="Times New Roman"/>
          <w:color w:val="1155CC"/>
          <w:sz w:val="24"/>
          <w:szCs w:val="24"/>
          <w:u w:val="single"/>
        </w:rPr>
        <w:t>AKTS Bilgi Paketi</w:t>
      </w:r>
      <w:r w:rsidR="00C61AB0">
        <w:rPr>
          <w:rFonts w:ascii="Times New Roman" w:eastAsia="Times New Roman" w:hAnsi="Times New Roman" w:cs="Times New Roman"/>
          <w:color w:val="1155CC"/>
          <w:sz w:val="24"/>
          <w:szCs w:val="24"/>
          <w:u w:val="single"/>
        </w:rPr>
        <w:t>.</w:t>
      </w:r>
      <w:r w:rsidR="00C61AB0">
        <w:rPr>
          <w:rFonts w:ascii="Times New Roman" w:eastAsia="Times New Roman" w:hAnsi="Times New Roman" w:cs="Times New Roman"/>
          <w:sz w:val="24"/>
          <w:szCs w:val="24"/>
        </w:rPr>
        <w:t xml:space="preserve"> </w:t>
      </w:r>
    </w:p>
    <w:p w14:paraId="4FD1C336"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Kalite güvencesi sistemi kapsamında Fakültemiz akademik birimlerinin eğitim ve öğretim faaliyetleri dönemlik öğrenci geri bildirimleriyle değerlendirilmekte ve bu değerlendirme sonuçları kapsamında kalitenin arttırılmasına ilişkin konular gözden geçirilmektedir. Bunun yanı sıra akademik personel, idari personel, mezun ve dış paydaş değerlendirmesine de yer verilmektedir. Öğrencilerin fakülte memnuniyeti anketine ilişkin bulgular, uzaktan eğitime yönelik öğrenci memnuniyeti anketine ilişkin bulgular, akademik personel memnuniyet anketine ilişkin bulgular ve dış paydaş memnuniyet anketine ilişkin bulgular Fakültemizin internet sayfasında yakın zamanda paylaşılacaktır. Ayrıca paydaş görüşü almak amacıyla Burdur’daki beden eğitimi öğretmenleri ve antrenörlerle toplantılar yapılmıştır.</w:t>
      </w:r>
    </w:p>
    <w:p w14:paraId="4D5F10CF" w14:textId="77777777" w:rsidR="00244A6A" w:rsidRDefault="00244A6A" w:rsidP="00234871">
      <w:pPr>
        <w:spacing w:line="360" w:lineRule="auto"/>
        <w:jc w:val="both"/>
        <w:rPr>
          <w:rFonts w:ascii="Times New Roman" w:eastAsia="Times New Roman" w:hAnsi="Times New Roman" w:cs="Times New Roman"/>
          <w:b/>
          <w:sz w:val="24"/>
          <w:szCs w:val="24"/>
        </w:rPr>
      </w:pPr>
    </w:p>
    <w:p w14:paraId="3D3AC8E8" w14:textId="0DFD66D7" w:rsidR="0060549D" w:rsidRPr="003642B3" w:rsidRDefault="003642B3" w:rsidP="003642B3">
      <w:pPr>
        <w:spacing w:line="360" w:lineRule="auto"/>
        <w:ind w:left="-567"/>
        <w:jc w:val="both"/>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t>Programların izlenmesi, değerlendirilmesi ve güncellenmesi</w:t>
      </w:r>
    </w:p>
    <w:p w14:paraId="133A4167" w14:textId="77777777" w:rsidR="0060549D" w:rsidRPr="003642B3" w:rsidRDefault="003642B3" w:rsidP="003642B3">
      <w:pPr>
        <w:pBdr>
          <w:top w:val="nil"/>
          <w:left w:val="nil"/>
          <w:bottom w:val="nil"/>
          <w:right w:val="nil"/>
          <w:between w:val="nil"/>
        </w:pBdr>
        <w:spacing w:after="0" w:line="360" w:lineRule="auto"/>
        <w:ind w:hanging="567"/>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Olgunluk Düzeyi:3</w:t>
      </w:r>
    </w:p>
    <w:tbl>
      <w:tblPr>
        <w:tblStyle w:val="23"/>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905"/>
        <w:gridCol w:w="1950"/>
        <w:gridCol w:w="1785"/>
        <w:gridCol w:w="2040"/>
        <w:gridCol w:w="1695"/>
      </w:tblGrid>
      <w:tr w:rsidR="0060549D" w:rsidRPr="003642B3" w14:paraId="76FFF0CA" w14:textId="77777777">
        <w:tc>
          <w:tcPr>
            <w:tcW w:w="960" w:type="dxa"/>
          </w:tcPr>
          <w:p w14:paraId="3CEBCD1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3D276F1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50" w:type="dxa"/>
          </w:tcPr>
          <w:p w14:paraId="2CDE156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785" w:type="dxa"/>
          </w:tcPr>
          <w:p w14:paraId="5EE906C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40" w:type="dxa"/>
          </w:tcPr>
          <w:p w14:paraId="2CB52C9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3D7CC78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EE62A3B" w14:textId="77777777">
        <w:trPr>
          <w:trHeight w:val="2079"/>
        </w:trPr>
        <w:tc>
          <w:tcPr>
            <w:tcW w:w="960" w:type="dxa"/>
          </w:tcPr>
          <w:p w14:paraId="53C578A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59B2A7D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 çıktılarının izlenmesine ve güncellenmesine ilişkin mekanizma bulunmamaktadır</w:t>
            </w:r>
          </w:p>
        </w:tc>
        <w:tc>
          <w:tcPr>
            <w:tcW w:w="1950" w:type="dxa"/>
          </w:tcPr>
          <w:p w14:paraId="35DE932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Program çıktılarının izlenmesine ve güncellenmesine ilişkin periyot, ilke, kural ve göstergeler oluşturulmuştur. </w:t>
            </w:r>
          </w:p>
        </w:tc>
        <w:tc>
          <w:tcPr>
            <w:tcW w:w="1785" w:type="dxa"/>
          </w:tcPr>
          <w:p w14:paraId="36C08FD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genelinde programların izlenmesine ve güncellenmesine ilişkin mekanizmalar işletilmektedir.</w:t>
            </w:r>
          </w:p>
        </w:tc>
        <w:tc>
          <w:tcPr>
            <w:tcW w:w="2040" w:type="dxa"/>
          </w:tcPr>
          <w:p w14:paraId="145B264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 çıktıları bu mekanizmalar ile izlenmekte ve ilgili paydaşların görüşleri de alınarak güncellenmektedir</w:t>
            </w:r>
          </w:p>
        </w:tc>
        <w:tc>
          <w:tcPr>
            <w:tcW w:w="1695" w:type="dxa"/>
          </w:tcPr>
          <w:p w14:paraId="07D8B00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E674AB7" w14:textId="77777777">
        <w:trPr>
          <w:trHeight w:val="576"/>
        </w:trPr>
        <w:tc>
          <w:tcPr>
            <w:tcW w:w="960" w:type="dxa"/>
          </w:tcPr>
          <w:p w14:paraId="7EEECE8E"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05" w:type="dxa"/>
          </w:tcPr>
          <w:p w14:paraId="2A77157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357F8E6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85" w:type="dxa"/>
          </w:tcPr>
          <w:p w14:paraId="7987289C"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512DDA0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040" w:type="dxa"/>
          </w:tcPr>
          <w:p w14:paraId="671284B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4C7ABE4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1BE229B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6BAA2445"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793E6A71" w14:textId="77777777" w:rsidR="0060549D" w:rsidRPr="003642B3" w:rsidRDefault="0060549D" w:rsidP="003642B3">
      <w:pPr>
        <w:spacing w:line="360" w:lineRule="auto"/>
        <w:rPr>
          <w:rFonts w:ascii="Times New Roman" w:hAnsi="Times New Roman" w:cs="Times New Roman"/>
          <w:color w:val="FF0000"/>
          <w:sz w:val="24"/>
          <w:szCs w:val="24"/>
        </w:rPr>
      </w:pPr>
    </w:p>
    <w:p w14:paraId="6A866929" w14:textId="77777777" w:rsidR="0060549D" w:rsidRPr="003642B3" w:rsidRDefault="003642B3" w:rsidP="00ED636B">
      <w:pPr>
        <w:pStyle w:val="Balk1"/>
      </w:pPr>
      <w:r w:rsidRPr="003642B3">
        <w:t>B.1.6. Eğitim v</w:t>
      </w:r>
      <w:r w:rsidR="00A92D28">
        <w:t>e öğretim süreçlerinin yönetimi</w:t>
      </w:r>
    </w:p>
    <w:p w14:paraId="417D2A54" w14:textId="3557263C" w:rsidR="0060549D" w:rsidRPr="003642B3" w:rsidRDefault="003642B3" w:rsidP="003642B3">
      <w:pPr>
        <w:spacing w:line="360" w:lineRule="auto"/>
        <w:jc w:val="both"/>
        <w:rPr>
          <w:rFonts w:ascii="Times New Roman" w:hAnsi="Times New Roman" w:cs="Times New Roman"/>
          <w:sz w:val="24"/>
          <w:szCs w:val="24"/>
        </w:rPr>
      </w:pPr>
      <w:r w:rsidRPr="003642B3">
        <w:rPr>
          <w:rFonts w:ascii="Times New Roman" w:hAnsi="Times New Roman" w:cs="Times New Roman"/>
          <w:sz w:val="24"/>
          <w:szCs w:val="24"/>
        </w:rPr>
        <w:t xml:space="preserve">Eğitim ve öğretim programlarının tasarlanması, yürütülmesi ile ilgili ilke ve esaslar ve takvim belirlenmiş web sayfalarında ilan edilmiştir </w:t>
      </w:r>
      <w:hyperlink r:id="rId92">
        <w:r w:rsidRPr="003642B3">
          <w:rPr>
            <w:rFonts w:ascii="Times New Roman" w:hAnsi="Times New Roman" w:cs="Times New Roman"/>
            <w:color w:val="1155CC"/>
            <w:sz w:val="24"/>
            <w:szCs w:val="24"/>
            <w:u w:val="single"/>
          </w:rPr>
          <w:t>[</w:t>
        </w:r>
        <w:proofErr w:type="gramStart"/>
        <w:r w:rsidRPr="003642B3">
          <w:rPr>
            <w:rFonts w:ascii="Times New Roman" w:hAnsi="Times New Roman" w:cs="Times New Roman"/>
            <w:color w:val="1155CC"/>
            <w:sz w:val="24"/>
            <w:szCs w:val="24"/>
            <w:u w:val="single"/>
          </w:rPr>
          <w:t>4]B.</w:t>
        </w:r>
        <w:proofErr w:type="gramEnd"/>
        <w:r w:rsidRPr="003642B3">
          <w:rPr>
            <w:rFonts w:ascii="Times New Roman" w:hAnsi="Times New Roman" w:cs="Times New Roman"/>
            <w:color w:val="1155CC"/>
            <w:sz w:val="24"/>
            <w:szCs w:val="24"/>
            <w:u w:val="single"/>
          </w:rPr>
          <w:t>1.6.1</w:t>
        </w:r>
      </w:hyperlink>
      <w:r w:rsidR="00672E44">
        <w:rPr>
          <w:rFonts w:ascii="Times New Roman" w:hAnsi="Times New Roman" w:cs="Times New Roman"/>
          <w:color w:val="1155CC"/>
          <w:sz w:val="24"/>
          <w:szCs w:val="24"/>
          <w:u w:val="single"/>
        </w:rPr>
        <w:t>. Yönetmelikler;</w:t>
      </w:r>
      <w:r w:rsidRPr="003642B3">
        <w:rPr>
          <w:rFonts w:ascii="Times New Roman" w:hAnsi="Times New Roman" w:cs="Times New Roman"/>
          <w:sz w:val="24"/>
          <w:szCs w:val="24"/>
        </w:rPr>
        <w:t xml:space="preserve"> </w:t>
      </w:r>
      <w:hyperlink r:id="rId93">
        <w:r w:rsidRPr="003642B3">
          <w:rPr>
            <w:rFonts w:ascii="Times New Roman" w:hAnsi="Times New Roman" w:cs="Times New Roman"/>
            <w:color w:val="1155CC"/>
            <w:sz w:val="24"/>
            <w:szCs w:val="24"/>
            <w:u w:val="single"/>
          </w:rPr>
          <w:t>[</w:t>
        </w:r>
        <w:proofErr w:type="gramStart"/>
        <w:r w:rsidRPr="003642B3">
          <w:rPr>
            <w:rFonts w:ascii="Times New Roman" w:hAnsi="Times New Roman" w:cs="Times New Roman"/>
            <w:color w:val="1155CC"/>
            <w:sz w:val="24"/>
            <w:szCs w:val="24"/>
            <w:u w:val="single"/>
          </w:rPr>
          <w:t>4]B.</w:t>
        </w:r>
        <w:proofErr w:type="gramEnd"/>
        <w:r w:rsidRPr="003642B3">
          <w:rPr>
            <w:rFonts w:ascii="Times New Roman" w:hAnsi="Times New Roman" w:cs="Times New Roman"/>
            <w:color w:val="1155CC"/>
            <w:sz w:val="24"/>
            <w:szCs w:val="24"/>
            <w:u w:val="single"/>
          </w:rPr>
          <w:t>1.6.2</w:t>
        </w:r>
      </w:hyperlink>
      <w:r w:rsidR="00672E44">
        <w:rPr>
          <w:rFonts w:ascii="Times New Roman" w:hAnsi="Times New Roman" w:cs="Times New Roman"/>
          <w:color w:val="1155CC"/>
          <w:sz w:val="24"/>
          <w:szCs w:val="24"/>
          <w:u w:val="single"/>
        </w:rPr>
        <w:t>. Akademik Takvim.</w:t>
      </w:r>
    </w:p>
    <w:p w14:paraId="79CDA996" w14:textId="14AC0F89" w:rsidR="0060549D" w:rsidRPr="003642B3" w:rsidRDefault="003642B3" w:rsidP="003642B3">
      <w:pPr>
        <w:spacing w:line="360" w:lineRule="auto"/>
        <w:jc w:val="both"/>
        <w:rPr>
          <w:rFonts w:ascii="Times New Roman" w:hAnsi="Times New Roman" w:cs="Times New Roman"/>
          <w:sz w:val="24"/>
          <w:szCs w:val="24"/>
        </w:rPr>
      </w:pPr>
      <w:r w:rsidRPr="003642B3">
        <w:rPr>
          <w:rFonts w:ascii="Times New Roman" w:hAnsi="Times New Roman" w:cs="Times New Roman"/>
          <w:sz w:val="24"/>
          <w:szCs w:val="24"/>
        </w:rPr>
        <w:t xml:space="preserve">Fakülte bünyesinde eğitim ve öğretim süreçlerinin yönetimine ilişkin görev tanımları ve iş akış şemaları oluşturularak ilan edilmiştir </w:t>
      </w:r>
      <w:r w:rsidRPr="003642B3">
        <w:rPr>
          <w:rFonts w:ascii="Times New Roman" w:hAnsi="Times New Roman" w:cs="Times New Roman"/>
          <w:color w:val="1155CC"/>
          <w:sz w:val="24"/>
          <w:szCs w:val="24"/>
          <w:u w:val="single"/>
        </w:rPr>
        <w:t>[</w:t>
      </w:r>
      <w:proofErr w:type="gramStart"/>
      <w:r w:rsidRPr="003642B3">
        <w:rPr>
          <w:rFonts w:ascii="Times New Roman" w:hAnsi="Times New Roman" w:cs="Times New Roman"/>
          <w:color w:val="1155CC"/>
          <w:sz w:val="24"/>
          <w:szCs w:val="24"/>
          <w:u w:val="single"/>
        </w:rPr>
        <w:t>4]B.</w:t>
      </w:r>
      <w:proofErr w:type="gramEnd"/>
      <w:r w:rsidRPr="003642B3">
        <w:rPr>
          <w:rFonts w:ascii="Times New Roman" w:hAnsi="Times New Roman" w:cs="Times New Roman"/>
          <w:color w:val="1155CC"/>
          <w:sz w:val="24"/>
          <w:szCs w:val="24"/>
          <w:u w:val="single"/>
        </w:rPr>
        <w:t>1.6.</w:t>
      </w:r>
      <w:r w:rsidR="002C31CF">
        <w:rPr>
          <w:rFonts w:ascii="Times New Roman" w:hAnsi="Times New Roman" w:cs="Times New Roman"/>
          <w:color w:val="1155CC"/>
          <w:sz w:val="24"/>
          <w:szCs w:val="24"/>
          <w:u w:val="single"/>
        </w:rPr>
        <w:t>3</w:t>
      </w:r>
      <w:r w:rsidR="00874145">
        <w:rPr>
          <w:rFonts w:ascii="Times New Roman" w:hAnsi="Times New Roman" w:cs="Times New Roman"/>
          <w:color w:val="1155CC"/>
          <w:sz w:val="24"/>
          <w:szCs w:val="24"/>
          <w:u w:val="single"/>
        </w:rPr>
        <w:t>. Ka</w:t>
      </w:r>
      <w:r w:rsidR="00874145" w:rsidRPr="00874145">
        <w:rPr>
          <w:rFonts w:ascii="Times New Roman" w:hAnsi="Times New Roman" w:cs="Times New Roman"/>
          <w:color w:val="1155CC"/>
          <w:sz w:val="24"/>
          <w:szCs w:val="24"/>
          <w:u w:val="single"/>
        </w:rPr>
        <w:t>lite Yönetim Sistemi Döngüsü</w:t>
      </w:r>
      <w:r w:rsidR="00874145">
        <w:rPr>
          <w:rFonts w:ascii="Times New Roman" w:hAnsi="Times New Roman" w:cs="Times New Roman"/>
          <w:color w:val="1155CC"/>
          <w:sz w:val="24"/>
          <w:szCs w:val="24"/>
          <w:u w:val="single"/>
        </w:rPr>
        <w:t>;</w:t>
      </w:r>
      <w:r w:rsidRPr="003642B3">
        <w:rPr>
          <w:rFonts w:ascii="Times New Roman" w:hAnsi="Times New Roman" w:cs="Times New Roman"/>
          <w:sz w:val="24"/>
          <w:szCs w:val="24"/>
        </w:rPr>
        <w:t xml:space="preserve"> </w:t>
      </w:r>
      <w:r w:rsidRPr="003642B3">
        <w:rPr>
          <w:rFonts w:ascii="Times New Roman" w:hAnsi="Times New Roman" w:cs="Times New Roman"/>
          <w:color w:val="1155CC"/>
          <w:sz w:val="24"/>
          <w:szCs w:val="24"/>
          <w:u w:val="single"/>
        </w:rPr>
        <w:t>[4]B.1.6.</w:t>
      </w:r>
      <w:r w:rsidR="002D164E">
        <w:rPr>
          <w:rFonts w:ascii="Times New Roman" w:hAnsi="Times New Roman" w:cs="Times New Roman"/>
          <w:color w:val="1155CC"/>
          <w:sz w:val="24"/>
          <w:szCs w:val="24"/>
          <w:u w:val="single"/>
        </w:rPr>
        <w:t>4</w:t>
      </w:r>
      <w:r w:rsidR="00874145">
        <w:rPr>
          <w:rFonts w:ascii="Times New Roman" w:hAnsi="Times New Roman" w:cs="Times New Roman"/>
          <w:color w:val="1155CC"/>
          <w:sz w:val="24"/>
          <w:szCs w:val="24"/>
          <w:u w:val="single"/>
        </w:rPr>
        <w:t>.</w:t>
      </w:r>
      <w:r w:rsidR="00874145" w:rsidRPr="00874145">
        <w:t xml:space="preserve"> </w:t>
      </w:r>
      <w:r w:rsidR="00874145" w:rsidRPr="00874145">
        <w:rPr>
          <w:rFonts w:ascii="Times New Roman" w:hAnsi="Times New Roman" w:cs="Times New Roman"/>
          <w:color w:val="1155CC"/>
          <w:sz w:val="24"/>
          <w:szCs w:val="24"/>
          <w:u w:val="single"/>
        </w:rPr>
        <w:t>Kalite Güvence Sistemi PUKÖ Döngüsü</w:t>
      </w:r>
      <w:r w:rsidR="00874145">
        <w:rPr>
          <w:rFonts w:ascii="Times New Roman" w:hAnsi="Times New Roman" w:cs="Times New Roman"/>
          <w:color w:val="1155CC"/>
          <w:sz w:val="24"/>
          <w:szCs w:val="24"/>
          <w:u w:val="single"/>
        </w:rPr>
        <w:t>.</w:t>
      </w:r>
    </w:p>
    <w:p w14:paraId="61EFCDDC" w14:textId="6FD34058" w:rsidR="0060549D" w:rsidRPr="00AC6FAA" w:rsidRDefault="003642B3" w:rsidP="003642B3">
      <w:pPr>
        <w:spacing w:line="360" w:lineRule="auto"/>
        <w:jc w:val="both"/>
        <w:rPr>
          <w:rFonts w:ascii="Times New Roman" w:hAnsi="Times New Roman" w:cs="Times New Roman"/>
          <w:sz w:val="24"/>
          <w:szCs w:val="24"/>
        </w:rPr>
      </w:pPr>
      <w:r w:rsidRPr="003642B3">
        <w:rPr>
          <w:rFonts w:ascii="Times New Roman" w:hAnsi="Times New Roman" w:cs="Times New Roman"/>
          <w:sz w:val="24"/>
          <w:szCs w:val="24"/>
        </w:rPr>
        <w:t xml:space="preserve">Ayrıca kalite komisyonu tarafından yapılan akademik kurul toplantısında memnuniyet anket sonuçları değerlendirilmiş ve öğrencilerin öğrenme öğretme ortamları ile ilgili görüşleri aktarılarak beklentileri ile ilgili bilgi verilmiştir. Yine öğrencilerimizin öğrenme süreçlerine devam etmeleri ve </w:t>
      </w:r>
      <w:r w:rsidR="00E92330" w:rsidRPr="003642B3">
        <w:rPr>
          <w:rFonts w:ascii="Times New Roman" w:hAnsi="Times New Roman" w:cs="Times New Roman"/>
          <w:sz w:val="24"/>
          <w:szCs w:val="24"/>
        </w:rPr>
        <w:t>iş birliği</w:t>
      </w:r>
      <w:r w:rsidRPr="003642B3">
        <w:rPr>
          <w:rFonts w:ascii="Times New Roman" w:hAnsi="Times New Roman" w:cs="Times New Roman"/>
          <w:sz w:val="24"/>
          <w:szCs w:val="24"/>
        </w:rPr>
        <w:t xml:space="preserve"> ile öğrenmeyi desteklemek amacı ile toplam yedi öğrenme topluluğu </w:t>
      </w:r>
      <w:r w:rsidRPr="002E4588">
        <w:rPr>
          <w:rFonts w:ascii="Times New Roman" w:hAnsi="Times New Roman" w:cs="Times New Roman"/>
          <w:sz w:val="24"/>
          <w:szCs w:val="24"/>
        </w:rPr>
        <w:t>Bölüm Kurulu kararı ile kurularak gönüllü öğrenciler</w:t>
      </w:r>
      <w:r w:rsidR="00DE268F" w:rsidRPr="002E4588">
        <w:rPr>
          <w:rFonts w:ascii="Times New Roman" w:hAnsi="Times New Roman" w:cs="Times New Roman"/>
          <w:sz w:val="24"/>
          <w:szCs w:val="24"/>
        </w:rPr>
        <w:t xml:space="preserve"> ile</w:t>
      </w:r>
      <w:r w:rsidRPr="002E4588">
        <w:rPr>
          <w:rFonts w:ascii="Times New Roman" w:hAnsi="Times New Roman" w:cs="Times New Roman"/>
          <w:sz w:val="24"/>
          <w:szCs w:val="24"/>
        </w:rPr>
        <w:t xml:space="preserve"> </w:t>
      </w:r>
      <w:r w:rsidR="00DE268F" w:rsidRPr="002E4588">
        <w:rPr>
          <w:rFonts w:ascii="Times New Roman" w:hAnsi="Times New Roman" w:cs="Times New Roman"/>
          <w:sz w:val="24"/>
          <w:szCs w:val="24"/>
        </w:rPr>
        <w:t>periyodik olarak</w:t>
      </w:r>
      <w:r w:rsidR="00897D95" w:rsidRPr="002E4588">
        <w:rPr>
          <w:rFonts w:ascii="Times New Roman" w:hAnsi="Times New Roman" w:cs="Times New Roman"/>
          <w:sz w:val="24"/>
          <w:szCs w:val="24"/>
        </w:rPr>
        <w:t xml:space="preserve"> toplantılar </w:t>
      </w:r>
      <w:r w:rsidR="00897D95" w:rsidRPr="00AC6FAA">
        <w:rPr>
          <w:rFonts w:ascii="Times New Roman" w:hAnsi="Times New Roman" w:cs="Times New Roman"/>
          <w:sz w:val="24"/>
          <w:szCs w:val="24"/>
        </w:rPr>
        <w:t xml:space="preserve">düzenlenmektedir </w:t>
      </w:r>
      <w:hyperlink r:id="rId94" w:history="1">
        <w:r w:rsidR="002E4588" w:rsidRPr="00AC6FAA">
          <w:rPr>
            <w:rStyle w:val="Kpr"/>
            <w:rFonts w:ascii="Times New Roman" w:hAnsi="Times New Roman" w:cs="Times New Roman"/>
            <w:sz w:val="24"/>
            <w:szCs w:val="24"/>
          </w:rPr>
          <w:t>[</w:t>
        </w:r>
        <w:proofErr w:type="gramStart"/>
        <w:r w:rsidR="002E4588" w:rsidRPr="00AC6FAA">
          <w:rPr>
            <w:rStyle w:val="Kpr"/>
            <w:rFonts w:ascii="Times New Roman" w:hAnsi="Times New Roman" w:cs="Times New Roman"/>
            <w:sz w:val="24"/>
            <w:szCs w:val="24"/>
          </w:rPr>
          <w:t>4]B.</w:t>
        </w:r>
        <w:proofErr w:type="gramEnd"/>
        <w:r w:rsidR="002E4588" w:rsidRPr="00AC6FAA">
          <w:rPr>
            <w:rStyle w:val="Kpr"/>
            <w:rFonts w:ascii="Times New Roman" w:hAnsi="Times New Roman" w:cs="Times New Roman"/>
            <w:sz w:val="24"/>
            <w:szCs w:val="24"/>
          </w:rPr>
          <w:t>1.6.5. Toplantı Tutanağı</w:t>
        </w:r>
      </w:hyperlink>
      <w:r w:rsidR="002E4588" w:rsidRPr="00AC6FAA">
        <w:rPr>
          <w:rFonts w:ascii="Times New Roman" w:hAnsi="Times New Roman" w:cs="Times New Roman"/>
          <w:sz w:val="24"/>
          <w:szCs w:val="24"/>
        </w:rPr>
        <w:t xml:space="preserve"> </w:t>
      </w:r>
    </w:p>
    <w:p w14:paraId="3307D530" w14:textId="2A38E624" w:rsidR="000F6A4C" w:rsidRPr="007D2C6A" w:rsidRDefault="009B33FA" w:rsidP="003642B3">
      <w:pPr>
        <w:spacing w:line="360" w:lineRule="auto"/>
        <w:jc w:val="both"/>
        <w:rPr>
          <w:rFonts w:ascii="Times New Roman" w:hAnsi="Times New Roman" w:cs="Times New Roman"/>
          <w:bCs/>
          <w:sz w:val="24"/>
          <w:szCs w:val="24"/>
        </w:rPr>
      </w:pPr>
      <w:r w:rsidRPr="00AC6FAA">
        <w:rPr>
          <w:rFonts w:ascii="Times New Roman" w:hAnsi="Times New Roman" w:cs="Times New Roman"/>
          <w:bCs/>
          <w:sz w:val="24"/>
          <w:szCs w:val="24"/>
        </w:rPr>
        <w:t>İl Milli Eğitim Müdürlüğü ile imzalanan protokoller çerçevesinde, branş derslerinde 12 hafta teorik eğitim verilmesinin ardından, 2 hafta boyunca öğrencilerin Milli Eğitim’e bağlı okullarda uygulamalı eğitim yapmaları kararlaştırılmıştır. Bu uygulama, öğrencilerin teorik bilgilerini sahada pekiştirmesine olanak sağlamaktadır</w:t>
      </w:r>
      <w:r w:rsidR="00AC6FAA" w:rsidRPr="00AC6FAA">
        <w:rPr>
          <w:rFonts w:ascii="Times New Roman" w:hAnsi="Times New Roman" w:cs="Times New Roman"/>
          <w:bCs/>
          <w:sz w:val="24"/>
          <w:szCs w:val="24"/>
        </w:rPr>
        <w:t xml:space="preserve"> </w:t>
      </w:r>
      <w:hyperlink r:id="rId95" w:history="1">
        <w:r w:rsidR="00AC6FAA" w:rsidRPr="00AC6FAA">
          <w:rPr>
            <w:rStyle w:val="Kpr"/>
            <w:rFonts w:ascii="Times New Roman" w:hAnsi="Times New Roman" w:cs="Times New Roman"/>
            <w:bCs/>
            <w:sz w:val="24"/>
            <w:szCs w:val="24"/>
          </w:rPr>
          <w:t>[</w:t>
        </w:r>
        <w:proofErr w:type="gramStart"/>
        <w:r w:rsidR="00AC6FAA" w:rsidRPr="00AC6FAA">
          <w:rPr>
            <w:rStyle w:val="Kpr"/>
            <w:rFonts w:ascii="Times New Roman" w:hAnsi="Times New Roman" w:cs="Times New Roman"/>
            <w:bCs/>
            <w:sz w:val="24"/>
            <w:szCs w:val="24"/>
          </w:rPr>
          <w:t>4]B.</w:t>
        </w:r>
        <w:proofErr w:type="gramEnd"/>
        <w:r w:rsidR="00AC6FAA" w:rsidRPr="00AC6FAA">
          <w:rPr>
            <w:rStyle w:val="Kpr"/>
            <w:rFonts w:ascii="Times New Roman" w:hAnsi="Times New Roman" w:cs="Times New Roman"/>
            <w:bCs/>
            <w:sz w:val="24"/>
            <w:szCs w:val="24"/>
          </w:rPr>
          <w:t>1.6.6</w:t>
        </w:r>
        <w:r w:rsidR="007D2C6A" w:rsidRPr="00AC6FAA">
          <w:rPr>
            <w:rStyle w:val="Kpr"/>
            <w:rFonts w:ascii="Times New Roman" w:hAnsi="Times New Roman" w:cs="Times New Roman"/>
            <w:bCs/>
            <w:sz w:val="24"/>
            <w:szCs w:val="24"/>
          </w:rPr>
          <w:t>.</w:t>
        </w:r>
      </w:hyperlink>
      <w:r w:rsidR="007D2C6A" w:rsidRPr="00AC6FAA">
        <w:rPr>
          <w:rFonts w:ascii="Times New Roman" w:hAnsi="Times New Roman" w:cs="Times New Roman"/>
          <w:bCs/>
          <w:sz w:val="24"/>
          <w:szCs w:val="24"/>
        </w:rPr>
        <w:t xml:space="preserve"> </w:t>
      </w:r>
    </w:p>
    <w:p w14:paraId="309F2380" w14:textId="77777777" w:rsidR="000F6A4C" w:rsidRDefault="000F6A4C" w:rsidP="003642B3">
      <w:pPr>
        <w:spacing w:line="360" w:lineRule="auto"/>
        <w:jc w:val="both"/>
        <w:rPr>
          <w:rFonts w:ascii="Times New Roman" w:hAnsi="Times New Roman" w:cs="Times New Roman"/>
          <w:b/>
          <w:sz w:val="24"/>
          <w:szCs w:val="24"/>
        </w:rPr>
      </w:pPr>
    </w:p>
    <w:p w14:paraId="47B96031" w14:textId="00D85A87" w:rsidR="0060549D" w:rsidRPr="003642B3" w:rsidRDefault="007E29FC" w:rsidP="003642B3">
      <w:pPr>
        <w:spacing w:line="360" w:lineRule="auto"/>
        <w:jc w:val="both"/>
        <w:rPr>
          <w:rFonts w:ascii="Times New Roman" w:hAnsi="Times New Roman" w:cs="Times New Roman"/>
          <w:b/>
          <w:sz w:val="24"/>
          <w:szCs w:val="24"/>
        </w:rPr>
      </w:pPr>
      <w:r>
        <w:rPr>
          <w:rFonts w:ascii="Times New Roman" w:hAnsi="Times New Roman" w:cs="Times New Roman"/>
          <w:b/>
          <w:sz w:val="24"/>
          <w:szCs w:val="24"/>
        </w:rPr>
        <w:t>Örnek Kanıtlar</w:t>
      </w:r>
    </w:p>
    <w:p w14:paraId="3BA983B6" w14:textId="3304A888" w:rsidR="0060549D" w:rsidRDefault="003642B3" w:rsidP="003642B3">
      <w:pPr>
        <w:numPr>
          <w:ilvl w:val="0"/>
          <w:numId w:val="3"/>
        </w:numPr>
        <w:spacing w:line="360" w:lineRule="auto"/>
        <w:jc w:val="both"/>
        <w:rPr>
          <w:rFonts w:ascii="Times New Roman" w:hAnsi="Times New Roman" w:cs="Times New Roman"/>
          <w:b/>
          <w:sz w:val="24"/>
          <w:szCs w:val="24"/>
        </w:rPr>
      </w:pPr>
      <w:hyperlink r:id="rId96" w:history="1">
        <w:r w:rsidRPr="003D4B09">
          <w:rPr>
            <w:rStyle w:val="Kpr"/>
            <w:rFonts w:ascii="Times New Roman" w:hAnsi="Times New Roman" w:cs="Times New Roman"/>
            <w:b/>
            <w:sz w:val="24"/>
            <w:szCs w:val="24"/>
          </w:rPr>
          <w:t>https://sporbilimleri.mehmetakif.edu.tr/upload/besyo/40-form-1442-32552025-1582023.pdf</w:t>
        </w:r>
      </w:hyperlink>
      <w:r>
        <w:rPr>
          <w:rFonts w:ascii="Times New Roman" w:hAnsi="Times New Roman" w:cs="Times New Roman"/>
          <w:b/>
          <w:sz w:val="24"/>
          <w:szCs w:val="24"/>
        </w:rPr>
        <w:t xml:space="preserve"> </w:t>
      </w:r>
    </w:p>
    <w:p w14:paraId="37536AD5" w14:textId="04812ED7" w:rsidR="00E83459" w:rsidRPr="00E83459" w:rsidRDefault="00E83459" w:rsidP="003642B3">
      <w:pPr>
        <w:numPr>
          <w:ilvl w:val="0"/>
          <w:numId w:val="3"/>
        </w:numPr>
        <w:spacing w:line="360" w:lineRule="auto"/>
        <w:jc w:val="both"/>
        <w:rPr>
          <w:rFonts w:ascii="Times New Roman" w:hAnsi="Times New Roman" w:cs="Times New Roman"/>
          <w:b/>
          <w:sz w:val="24"/>
          <w:szCs w:val="24"/>
        </w:rPr>
      </w:pPr>
      <w:hyperlink r:id="rId97" w:history="1">
        <w:r w:rsidRPr="00C00BEF">
          <w:rPr>
            <w:rStyle w:val="Kpr"/>
            <w:rFonts w:ascii="Times New Roman" w:hAnsi="Times New Roman" w:cs="Times New Roman"/>
            <w:b/>
            <w:sz w:val="24"/>
            <w:szCs w:val="24"/>
          </w:rPr>
          <w:t>https://sporbilimleri.mehmetakif.edu.tr/form/1442/1155/birim-kalite-komisyon-toplantilari</w:t>
        </w:r>
      </w:hyperlink>
      <w:r>
        <w:rPr>
          <w:rFonts w:ascii="Times New Roman" w:hAnsi="Times New Roman" w:cs="Times New Roman"/>
          <w:b/>
          <w:sz w:val="24"/>
          <w:szCs w:val="24"/>
        </w:rPr>
        <w:t xml:space="preserve"> </w:t>
      </w:r>
    </w:p>
    <w:p w14:paraId="0C961EDA" w14:textId="77777777" w:rsidR="0060549D" w:rsidRPr="003642B3" w:rsidRDefault="0060549D" w:rsidP="003642B3">
      <w:pPr>
        <w:spacing w:line="360" w:lineRule="auto"/>
        <w:rPr>
          <w:rFonts w:ascii="Times New Roman" w:hAnsi="Times New Roman" w:cs="Times New Roman"/>
          <w:sz w:val="24"/>
          <w:szCs w:val="24"/>
        </w:rPr>
      </w:pPr>
    </w:p>
    <w:p w14:paraId="762A5155" w14:textId="77777777" w:rsidR="0060549D" w:rsidRPr="003642B3" w:rsidRDefault="003642B3" w:rsidP="003642B3">
      <w:pPr>
        <w:spacing w:after="0" w:line="360" w:lineRule="auto"/>
        <w:ind w:hanging="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Olgunluk Düzeyi:4</w:t>
      </w:r>
    </w:p>
    <w:tbl>
      <w:tblPr>
        <w:tblStyle w:val="22"/>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1935"/>
        <w:gridCol w:w="1950"/>
        <w:gridCol w:w="1845"/>
        <w:gridCol w:w="1980"/>
        <w:gridCol w:w="1695"/>
      </w:tblGrid>
      <w:tr w:rsidR="0060549D" w:rsidRPr="003642B3" w14:paraId="51CDA6AB" w14:textId="77777777">
        <w:tc>
          <w:tcPr>
            <w:tcW w:w="930" w:type="dxa"/>
          </w:tcPr>
          <w:p w14:paraId="507F164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36875B8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50" w:type="dxa"/>
          </w:tcPr>
          <w:p w14:paraId="01CEC51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746C2A5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74A253A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126F459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6F97D11" w14:textId="77777777">
        <w:trPr>
          <w:trHeight w:val="2079"/>
        </w:trPr>
        <w:tc>
          <w:tcPr>
            <w:tcW w:w="930" w:type="dxa"/>
          </w:tcPr>
          <w:p w14:paraId="597FCEC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172C8E4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eğitim ve öğretim süreçlerini bütüncül olarak yönetmek üzere bir sistem bulunmamaktadır</w:t>
            </w:r>
          </w:p>
        </w:tc>
        <w:tc>
          <w:tcPr>
            <w:tcW w:w="1950" w:type="dxa"/>
          </w:tcPr>
          <w:p w14:paraId="235ACF1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w:t>
            </w:r>
            <w:proofErr w:type="gramStart"/>
            <w:r w:rsidRPr="003642B3">
              <w:rPr>
                <w:rFonts w:ascii="Times New Roman" w:eastAsia="Times New Roman" w:hAnsi="Times New Roman" w:cs="Times New Roman"/>
                <w:sz w:val="24"/>
                <w:szCs w:val="24"/>
              </w:rPr>
              <w:t>süreçlerini  bütüncül</w:t>
            </w:r>
            <w:proofErr w:type="gramEnd"/>
            <w:r w:rsidRPr="003642B3">
              <w:rPr>
                <w:rFonts w:ascii="Times New Roman" w:eastAsia="Times New Roman" w:hAnsi="Times New Roman" w:cs="Times New Roman"/>
                <w:sz w:val="24"/>
                <w:szCs w:val="24"/>
              </w:rPr>
              <w:t xml:space="preserve"> olarak yönetmek üzere sistem, ilke ve kurallar bulunmaktadır. </w:t>
            </w:r>
          </w:p>
        </w:tc>
        <w:tc>
          <w:tcPr>
            <w:tcW w:w="1845" w:type="dxa"/>
          </w:tcPr>
          <w:p w14:paraId="6DC6D5D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eğitim ve öğretim süreçleri belirlenmiş ilke ve kurallara uygun yönetilmektedir. </w:t>
            </w:r>
          </w:p>
        </w:tc>
        <w:tc>
          <w:tcPr>
            <w:tcW w:w="1980" w:type="dxa"/>
          </w:tcPr>
          <w:p w14:paraId="0007171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eğitim ve öğretim yönetim sistemine ilişkin uygulamalar izlenmekte ve izlem sonuçlarına göre iyileştirme yapılmaktadır. </w:t>
            </w:r>
          </w:p>
        </w:tc>
        <w:tc>
          <w:tcPr>
            <w:tcW w:w="1695" w:type="dxa"/>
          </w:tcPr>
          <w:p w14:paraId="2B0E846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İçselleştirilmiş, sistematik, sürdürülebilir ve örnek gösterilebilir uygulamalar bulunmaktadır. </w:t>
            </w:r>
          </w:p>
        </w:tc>
      </w:tr>
      <w:tr w:rsidR="0060549D" w:rsidRPr="003642B3" w14:paraId="58C70DAE" w14:textId="77777777">
        <w:trPr>
          <w:trHeight w:val="576"/>
        </w:trPr>
        <w:tc>
          <w:tcPr>
            <w:tcW w:w="930" w:type="dxa"/>
          </w:tcPr>
          <w:p w14:paraId="0C3FD80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35" w:type="dxa"/>
          </w:tcPr>
          <w:p w14:paraId="084E8E9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48C1ADE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tcPr>
          <w:p w14:paraId="4938FF0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2A9BE13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80" w:type="dxa"/>
          </w:tcPr>
          <w:p w14:paraId="391CE87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250F922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Pr>
          <w:p w14:paraId="6167738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6764A2AD" w14:textId="77777777" w:rsidR="0060549D" w:rsidRPr="003642B3" w:rsidRDefault="0060549D" w:rsidP="003642B3">
      <w:pPr>
        <w:spacing w:after="0" w:line="360" w:lineRule="auto"/>
        <w:jc w:val="both"/>
        <w:rPr>
          <w:rFonts w:ascii="Times New Roman" w:hAnsi="Times New Roman" w:cs="Times New Roman"/>
          <w:sz w:val="24"/>
          <w:szCs w:val="24"/>
        </w:rPr>
      </w:pPr>
    </w:p>
    <w:p w14:paraId="1AC1B837" w14:textId="77777777" w:rsidR="0060549D" w:rsidRPr="003642B3" w:rsidRDefault="003642B3" w:rsidP="003E7B21">
      <w:pPr>
        <w:pStyle w:val="Balk2"/>
      </w:pPr>
      <w:r w:rsidRPr="003642B3">
        <w:t>B.2. Programların Yürütülmesi (Öğrenci Merkezli Öğrenme, Öğretme ve Değerlendirme)</w:t>
      </w:r>
    </w:p>
    <w:p w14:paraId="14C4E901" w14:textId="77777777" w:rsidR="0060549D" w:rsidRPr="003642B3" w:rsidRDefault="003642B3" w:rsidP="00ED636B">
      <w:pPr>
        <w:pStyle w:val="Balk1"/>
      </w:pPr>
      <w:r w:rsidRPr="003642B3">
        <w:t>B.2.1. Öğretim yöntem ve teknikleri</w:t>
      </w:r>
      <w:r w:rsidRPr="003642B3">
        <w:tab/>
      </w:r>
    </w:p>
    <w:p w14:paraId="612B88BA" w14:textId="5416BC0A"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Öğretim kadromuz her türlü eğitimde (örgün, uzaktan, karma) öğrencileri aktif hale getirmeyi amaçlar. Bu bağlamda, ilk olarak Fakültemizin ve Üniversitemizin tüm olanaklarını kullanarak (derslikler, koridorlar, çok amaçlı salon, bahçe vb.) disiplinler arası, bütüncül, uygulamaya dayalı çalışmalar hedeflenir. Ayrıca öğrencinin aldığı derse bağlı olarak ihtiyaç duyduğu laboratuvar/atölye uygulamaları, araştırma projeleri, saha uygulamaları, saha gezileri, sınıf sunumları, tiyatro faaliyetler için öğrencilere ilgili birimlerimizce destek verilir. Verilen destek ile öğrencilerin öğrenme sürecine aktif katılımlarını arttırmaya çalışılır. Fakülte ders içeriklerine ve öğretim yöntemlerine bilgi paketlerinde yer verilmiştir. </w:t>
      </w:r>
      <w:hyperlink r:id="rId98">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2.1.1.</w:t>
        </w:r>
        <w:r w:rsidR="007C04C1">
          <w:rPr>
            <w:rFonts w:ascii="Times New Roman" w:eastAsia="Times New Roman" w:hAnsi="Times New Roman" w:cs="Times New Roman"/>
            <w:color w:val="1155CC"/>
            <w:sz w:val="24"/>
            <w:szCs w:val="24"/>
            <w:u w:val="single"/>
          </w:rPr>
          <w:t>MAKÜ OBİS.</w:t>
        </w:r>
        <w:r w:rsidRPr="003642B3">
          <w:rPr>
            <w:rFonts w:ascii="Times New Roman" w:eastAsia="Times New Roman" w:hAnsi="Times New Roman" w:cs="Times New Roman"/>
            <w:color w:val="1155CC"/>
            <w:sz w:val="24"/>
            <w:szCs w:val="24"/>
            <w:u w:val="single"/>
          </w:rPr>
          <w:t xml:space="preserve"> </w:t>
        </w:r>
      </w:hyperlink>
    </w:p>
    <w:p w14:paraId="5E293EB4" w14:textId="75ACB0E5"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Öğrenciler, müfredata dahil edilen “Eğitimde Araştırma Yöntemleri”, “Eğitimde Proje Hazırlama” gibi derslerle araştırma sürecine katılmaya ve araştırmalarıyla ulusal ve uluslararası kongrelere </w:t>
      </w:r>
      <w:r w:rsidRPr="00370EEA">
        <w:rPr>
          <w:rFonts w:ascii="Times New Roman" w:eastAsia="Times New Roman" w:hAnsi="Times New Roman" w:cs="Times New Roman"/>
          <w:color w:val="000000"/>
          <w:sz w:val="24"/>
          <w:szCs w:val="24"/>
        </w:rPr>
        <w:t xml:space="preserve">katılmaya teşvik edilir. </w:t>
      </w:r>
      <w:r w:rsidR="005A001E" w:rsidRPr="00370EEA">
        <w:rPr>
          <w:rFonts w:ascii="Times New Roman" w:eastAsia="Times New Roman" w:hAnsi="Times New Roman" w:cs="Times New Roman"/>
          <w:color w:val="000000"/>
          <w:sz w:val="24"/>
          <w:szCs w:val="24"/>
        </w:rPr>
        <w:t xml:space="preserve">Bu noktada </w:t>
      </w:r>
      <w:r w:rsidR="006D135F" w:rsidRPr="00370EEA">
        <w:rPr>
          <w:rFonts w:ascii="Times New Roman" w:eastAsia="Times New Roman" w:hAnsi="Times New Roman" w:cs="Times New Roman"/>
          <w:color w:val="000000"/>
          <w:sz w:val="24"/>
          <w:szCs w:val="24"/>
        </w:rPr>
        <w:t>Spor Bilimleri Öğrenci Kongresine lisans, yüksek lisans ve doktora öğrencilerinin aktif katılımı için gerekli kararla</w:t>
      </w:r>
      <w:r w:rsidR="00C628DD" w:rsidRPr="00370EEA">
        <w:rPr>
          <w:rFonts w:ascii="Times New Roman" w:eastAsia="Times New Roman" w:hAnsi="Times New Roman" w:cs="Times New Roman"/>
          <w:color w:val="000000"/>
          <w:sz w:val="24"/>
          <w:szCs w:val="24"/>
        </w:rPr>
        <w:t>r alınarak çalışmalara başlanmıştır</w:t>
      </w:r>
      <w:r w:rsidR="00370EEA" w:rsidRPr="00370EEA">
        <w:rPr>
          <w:rFonts w:ascii="Times New Roman" w:eastAsia="Times New Roman" w:hAnsi="Times New Roman" w:cs="Times New Roman"/>
          <w:color w:val="000000"/>
          <w:sz w:val="24"/>
          <w:szCs w:val="24"/>
        </w:rPr>
        <w:t xml:space="preserve"> </w:t>
      </w:r>
      <w:hyperlink r:id="rId99" w:history="1">
        <w:r w:rsidR="00370EEA" w:rsidRPr="00370EEA">
          <w:rPr>
            <w:rStyle w:val="Kpr"/>
            <w:rFonts w:ascii="Times New Roman" w:eastAsia="Times New Roman" w:hAnsi="Times New Roman" w:cs="Times New Roman"/>
            <w:sz w:val="24"/>
            <w:szCs w:val="24"/>
          </w:rPr>
          <w:t>[</w:t>
        </w:r>
        <w:proofErr w:type="gramStart"/>
        <w:r w:rsidR="00370EEA" w:rsidRPr="00370EEA">
          <w:rPr>
            <w:rStyle w:val="Kpr"/>
            <w:rFonts w:ascii="Times New Roman" w:eastAsia="Times New Roman" w:hAnsi="Times New Roman" w:cs="Times New Roman"/>
            <w:sz w:val="24"/>
            <w:szCs w:val="24"/>
          </w:rPr>
          <w:t>4]B.</w:t>
        </w:r>
        <w:proofErr w:type="gramEnd"/>
        <w:r w:rsidR="00370EEA" w:rsidRPr="00370EEA">
          <w:rPr>
            <w:rStyle w:val="Kpr"/>
            <w:rFonts w:ascii="Times New Roman" w:eastAsia="Times New Roman" w:hAnsi="Times New Roman" w:cs="Times New Roman"/>
            <w:sz w:val="24"/>
            <w:szCs w:val="24"/>
          </w:rPr>
          <w:t>2.1.1. Toplantı Tutanağı.</w:t>
        </w:r>
      </w:hyperlink>
      <w:r w:rsidR="00370EEA" w:rsidRPr="00370EEA">
        <w:rPr>
          <w:rFonts w:ascii="Times New Roman" w:eastAsia="Times New Roman" w:hAnsi="Times New Roman" w:cs="Times New Roman"/>
          <w:color w:val="000000"/>
          <w:sz w:val="24"/>
          <w:szCs w:val="24"/>
        </w:rPr>
        <w:t xml:space="preserve"> </w:t>
      </w:r>
      <w:r w:rsidRPr="00370EEA">
        <w:rPr>
          <w:rFonts w:ascii="Times New Roman" w:eastAsia="Times New Roman" w:hAnsi="Times New Roman" w:cs="Times New Roman"/>
          <w:color w:val="000000"/>
          <w:sz w:val="24"/>
          <w:szCs w:val="24"/>
        </w:rPr>
        <w:t xml:space="preserve">Örneğin 2209-A Üniversite Öğrencileri Araştırma </w:t>
      </w:r>
      <w:r w:rsidRPr="00370EEA">
        <w:rPr>
          <w:rFonts w:ascii="Times New Roman" w:eastAsia="Times New Roman" w:hAnsi="Times New Roman" w:cs="Times New Roman"/>
          <w:color w:val="000000"/>
          <w:sz w:val="24"/>
          <w:szCs w:val="24"/>
        </w:rPr>
        <w:lastRenderedPageBreak/>
        <w:t>Projeleri Destekleme Programı’na</w:t>
      </w:r>
      <w:r w:rsidRPr="003642B3">
        <w:rPr>
          <w:rFonts w:ascii="Times New Roman" w:eastAsia="Times New Roman" w:hAnsi="Times New Roman" w:cs="Times New Roman"/>
          <w:color w:val="000000"/>
          <w:sz w:val="24"/>
          <w:szCs w:val="24"/>
        </w:rPr>
        <w:t xml:space="preserve"> Eğitimde Proje Hazırlama dersi kapsamında hazırlanan öğrenci projeleri yüklenmektedir.</w:t>
      </w:r>
    </w:p>
    <w:p w14:paraId="6F57783F" w14:textId="14DF9CE1"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 öğrencilerimizin edindiği teorik bilgi ve becerilerin yanı sıra, bu misyonlar ile mesleki ve kişisel becerilerin gelişimine de katkıda bulunmak amaçlanmaktadır. Örneğin; üniversitemizin öğrenci derneklerine katılımı, akademik sunumlar ve faaliyetler, materyal tasarımı, topluma hizmeti uygulaması, projelerin uygulanması ve hazırlanması sürecinde ilgili öğretim elemanlarınca desteklenirle</w:t>
      </w:r>
      <w:r w:rsidRPr="003642B3">
        <w:rPr>
          <w:rFonts w:ascii="Times New Roman" w:eastAsia="Times New Roman" w:hAnsi="Times New Roman" w:cs="Times New Roman"/>
          <w:sz w:val="24"/>
          <w:szCs w:val="24"/>
        </w:rPr>
        <w:t>r</w:t>
      </w:r>
      <w:hyperlink r:id="rId100">
        <w:r w:rsidRPr="003642B3">
          <w:rPr>
            <w:rFonts w:ascii="Times New Roman" w:eastAsia="Times New Roman" w:hAnsi="Times New Roman" w:cs="Times New Roman"/>
            <w:color w:val="1155CC"/>
            <w:sz w:val="24"/>
            <w:szCs w:val="24"/>
            <w:u w:val="single"/>
          </w:rPr>
          <w:t xml:space="preserve"> [</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2.1.2.</w:t>
        </w:r>
        <w:r w:rsidR="007B785F">
          <w:rPr>
            <w:rFonts w:ascii="Times New Roman" w:eastAsia="Times New Roman" w:hAnsi="Times New Roman" w:cs="Times New Roman"/>
            <w:color w:val="1155CC"/>
            <w:sz w:val="24"/>
            <w:szCs w:val="24"/>
            <w:u w:val="single"/>
          </w:rPr>
          <w:t xml:space="preserve"> Geleneksel Çocuk Oyunları Dersi Örneği.</w:t>
        </w:r>
        <w:r w:rsidRPr="003642B3">
          <w:rPr>
            <w:rFonts w:ascii="Times New Roman" w:eastAsia="Times New Roman" w:hAnsi="Times New Roman" w:cs="Times New Roman"/>
            <w:color w:val="1155CC"/>
            <w:sz w:val="24"/>
            <w:szCs w:val="24"/>
            <w:u w:val="single"/>
          </w:rPr>
          <w:t xml:space="preserve"> </w:t>
        </w:r>
      </w:hyperlink>
    </w:p>
    <w:p w14:paraId="09AD0891" w14:textId="0244ABF0"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Öğretim kadromuz, "öğrenmenin etkileşimli bir temelde gerçekleştiği" gerçeğini benimsemektedir. Bu misyon ile öğrencilerin üniversitemizin çeşitli birimlerinden yararlanmaları sağlanır. Bu kapsamda öğrencilerimiz Burdur Gelişim Merkezi ve Kariyer Okulunu bireysel olarak kullanabilirler. Öğrenmelerini geliştirmek için farklı eğitim kursları da alabilirler </w:t>
      </w:r>
      <w:hyperlink r:id="rId101">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2.1.3.</w:t>
        </w:r>
      </w:hyperlink>
      <w:r w:rsidR="00191791">
        <w:rPr>
          <w:rFonts w:ascii="Times New Roman" w:eastAsia="Times New Roman" w:hAnsi="Times New Roman" w:cs="Times New Roman"/>
          <w:color w:val="1155CC"/>
          <w:sz w:val="24"/>
          <w:szCs w:val="24"/>
          <w:u w:val="single"/>
        </w:rPr>
        <w:t>Performans Testleri Sertifika Eğitimi.</w:t>
      </w:r>
      <w:r w:rsidRPr="003642B3">
        <w:rPr>
          <w:rFonts w:ascii="Times New Roman" w:eastAsia="Times New Roman" w:hAnsi="Times New Roman" w:cs="Times New Roman"/>
          <w:color w:val="000000"/>
          <w:sz w:val="24"/>
          <w:szCs w:val="24"/>
        </w:rPr>
        <w:t xml:space="preserve">  Burada alınan eğitim, öğrencilerimizin kişisel ve mesleki gelişimlerine katkı sağlayabilir. </w:t>
      </w:r>
    </w:p>
    <w:p w14:paraId="4E2E69EF" w14:textId="6C6EA299" w:rsidR="0060549D" w:rsidRDefault="003642B3" w:rsidP="003642B3">
      <w:pPr>
        <w:spacing w:after="0" w:line="360" w:lineRule="auto"/>
        <w:ind w:firstLine="709"/>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color w:val="000000"/>
          <w:sz w:val="24"/>
          <w:szCs w:val="24"/>
        </w:rPr>
        <w:t>Fakültemizde ayrıca derslerde spor alanına özgü öğretim yöntem ve teknikleri de kullanılarak dersler yapılandırılmaktadır. Öğretim teknoloji bağlamında da derslerde farklı öğretim materyallerine (</w:t>
      </w:r>
      <w:proofErr w:type="spellStart"/>
      <w:r w:rsidRPr="003642B3">
        <w:rPr>
          <w:rFonts w:ascii="Times New Roman" w:eastAsia="Times New Roman" w:hAnsi="Times New Roman" w:cs="Times New Roman"/>
          <w:color w:val="000000"/>
          <w:sz w:val="24"/>
          <w:szCs w:val="24"/>
        </w:rPr>
        <w:t>Kahoot</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Quizez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Canva</w:t>
      </w:r>
      <w:proofErr w:type="spellEnd"/>
      <w:r w:rsidRPr="003642B3">
        <w:rPr>
          <w:rFonts w:ascii="Times New Roman" w:eastAsia="Times New Roman" w:hAnsi="Times New Roman" w:cs="Times New Roman"/>
          <w:color w:val="000000"/>
          <w:sz w:val="24"/>
          <w:szCs w:val="24"/>
        </w:rPr>
        <w:t xml:space="preserve">) ait uygulamalar yapılmaktadır </w:t>
      </w:r>
      <w:hyperlink r:id="rId102">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2.1.4.</w:t>
        </w:r>
      </w:hyperlink>
      <w:r w:rsidR="00191791" w:rsidRPr="00191791">
        <w:t xml:space="preserve"> </w:t>
      </w:r>
      <w:r w:rsidR="00191791" w:rsidRPr="00191791">
        <w:rPr>
          <w:rFonts w:ascii="Times New Roman" w:eastAsia="Times New Roman" w:hAnsi="Times New Roman" w:cs="Times New Roman"/>
          <w:color w:val="1155CC"/>
          <w:sz w:val="24"/>
          <w:szCs w:val="24"/>
          <w:u w:val="single"/>
        </w:rPr>
        <w:t>Öğretim Teknolojileri Dersi</w:t>
      </w:r>
      <w:r w:rsidR="00191791">
        <w:rPr>
          <w:rFonts w:ascii="Times New Roman" w:eastAsia="Times New Roman" w:hAnsi="Times New Roman" w:cs="Times New Roman"/>
          <w:color w:val="1155CC"/>
          <w:sz w:val="24"/>
          <w:szCs w:val="24"/>
          <w:u w:val="single"/>
        </w:rPr>
        <w:t xml:space="preserve"> Örneği.</w:t>
      </w:r>
      <w:r w:rsidR="00900FD6">
        <w:rPr>
          <w:rFonts w:ascii="Times New Roman" w:eastAsia="Times New Roman" w:hAnsi="Times New Roman" w:cs="Times New Roman"/>
          <w:color w:val="1155CC"/>
          <w:sz w:val="24"/>
          <w:szCs w:val="24"/>
          <w:u w:val="single"/>
        </w:rPr>
        <w:t xml:space="preserve"> </w:t>
      </w:r>
    </w:p>
    <w:p w14:paraId="30872FA2"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21"/>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05"/>
        <w:gridCol w:w="1920"/>
        <w:gridCol w:w="1845"/>
        <w:gridCol w:w="1980"/>
        <w:gridCol w:w="1695"/>
      </w:tblGrid>
      <w:tr w:rsidR="0060549D" w:rsidRPr="003642B3" w14:paraId="5F160BA2" w14:textId="77777777">
        <w:tc>
          <w:tcPr>
            <w:tcW w:w="990" w:type="dxa"/>
          </w:tcPr>
          <w:p w14:paraId="4D3B17E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6F106EF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20" w:type="dxa"/>
          </w:tcPr>
          <w:p w14:paraId="647D5A6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38024AF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4B035B0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AC8A95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B5B6FF5" w14:textId="77777777">
        <w:trPr>
          <w:trHeight w:val="2017"/>
        </w:trPr>
        <w:tc>
          <w:tcPr>
            <w:tcW w:w="990" w:type="dxa"/>
          </w:tcPr>
          <w:p w14:paraId="6BC91E3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1D981D9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Öğrenme-öğretme süreçlerinde öğrenci merkezli yaklaşımlar bulunmamaktadır.</w:t>
            </w:r>
          </w:p>
        </w:tc>
        <w:tc>
          <w:tcPr>
            <w:tcW w:w="1920" w:type="dxa"/>
          </w:tcPr>
          <w:p w14:paraId="6FB2D62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Öğrenme-öğretme süreçlerinde öğrenci merkezli yaklaşımın uygulanmasına yönelik ilke, kural ve planlamalar bulunmaktadır.</w:t>
            </w:r>
          </w:p>
        </w:tc>
        <w:tc>
          <w:tcPr>
            <w:tcW w:w="1845" w:type="dxa"/>
          </w:tcPr>
          <w:p w14:paraId="3ACF9DB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genelinde öğrenci merkezli öğretim yöntem teknikleri tanımlı süreçler doğrultusunda uygulanmaktadır.</w:t>
            </w:r>
          </w:p>
        </w:tc>
        <w:tc>
          <w:tcPr>
            <w:tcW w:w="1980" w:type="dxa"/>
          </w:tcPr>
          <w:p w14:paraId="49E365C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merkezli uygulamalar izlenmekte ve ilgili iç paydaşların katılımıyla iyileştirilmektedir.</w:t>
            </w:r>
          </w:p>
        </w:tc>
        <w:tc>
          <w:tcPr>
            <w:tcW w:w="1695" w:type="dxa"/>
          </w:tcPr>
          <w:p w14:paraId="33C36D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1DA76BF" w14:textId="77777777">
        <w:trPr>
          <w:trHeight w:val="576"/>
        </w:trPr>
        <w:tc>
          <w:tcPr>
            <w:tcW w:w="990" w:type="dxa"/>
          </w:tcPr>
          <w:p w14:paraId="2DE309AF"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05" w:type="dxa"/>
          </w:tcPr>
          <w:p w14:paraId="79F745D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20" w:type="dxa"/>
          </w:tcPr>
          <w:p w14:paraId="1E3ECC4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vAlign w:val="center"/>
          </w:tcPr>
          <w:p w14:paraId="6A2EA55D"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80" w:type="dxa"/>
          </w:tcPr>
          <w:p w14:paraId="1A8AD321" w14:textId="7CBC71E2"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5AD25382" w14:textId="6469DDAA" w:rsidR="0060549D" w:rsidRPr="003642B3" w:rsidRDefault="00975487"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r>
    </w:tbl>
    <w:p w14:paraId="450A5308" w14:textId="77777777" w:rsidR="0060549D" w:rsidRPr="003642B3" w:rsidRDefault="0060549D" w:rsidP="003642B3">
      <w:pPr>
        <w:tabs>
          <w:tab w:val="left" w:pos="3600"/>
        </w:tabs>
        <w:spacing w:line="360" w:lineRule="auto"/>
        <w:rPr>
          <w:rFonts w:ascii="Times New Roman" w:hAnsi="Times New Roman" w:cs="Times New Roman"/>
          <w:color w:val="FF0000"/>
          <w:sz w:val="24"/>
          <w:szCs w:val="24"/>
        </w:rPr>
      </w:pPr>
    </w:p>
    <w:p w14:paraId="382024FC" w14:textId="77777777" w:rsidR="0060549D" w:rsidRPr="003642B3" w:rsidRDefault="003642B3" w:rsidP="00BA2FDF">
      <w:pPr>
        <w:pStyle w:val="Balk1"/>
      </w:pPr>
      <w:r w:rsidRPr="003642B3">
        <w:lastRenderedPageBreak/>
        <w:t>B.2.2. Ölçme ve değerlendirme</w:t>
      </w:r>
    </w:p>
    <w:p w14:paraId="4437B189" w14:textId="77777777" w:rsidR="0060549D" w:rsidRPr="003642B3" w:rsidRDefault="0060549D" w:rsidP="003642B3">
      <w:pPr>
        <w:spacing w:after="0" w:line="360" w:lineRule="auto"/>
        <w:ind w:left="-567"/>
        <w:jc w:val="both"/>
        <w:rPr>
          <w:rFonts w:ascii="Times New Roman" w:eastAsia="Times New Roman" w:hAnsi="Times New Roman" w:cs="Times New Roman"/>
          <w:b/>
          <w:sz w:val="24"/>
          <w:szCs w:val="24"/>
        </w:rPr>
      </w:pPr>
    </w:p>
    <w:p w14:paraId="27A2B461" w14:textId="12FD9CED"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Fakültemizde bulunan lisans programlarında yürütülen eğitim ve öğretim faaliyetlerinde</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 xml:space="preserve">ölçme ve değerlendirme sürecinde çeşitlilik esas alınmıştır. </w:t>
      </w:r>
      <w:hyperlink r:id="rId103" w:anchor=".">
        <w:r w:rsidRPr="003642B3">
          <w:rPr>
            <w:rFonts w:ascii="Times New Roman" w:eastAsia="Times New Roman" w:hAnsi="Times New Roman" w:cs="Times New Roman"/>
            <w:color w:val="0563C1"/>
            <w:sz w:val="24"/>
            <w:szCs w:val="24"/>
            <w:u w:val="single"/>
          </w:rPr>
          <w:t>B.2.2.1.</w:t>
        </w:r>
      </w:hyperlink>
      <w:r w:rsidR="00BD36A5">
        <w:rPr>
          <w:rFonts w:ascii="Times New Roman" w:eastAsia="Times New Roman" w:hAnsi="Times New Roman" w:cs="Times New Roman"/>
          <w:color w:val="0563C1"/>
          <w:sz w:val="24"/>
          <w:szCs w:val="24"/>
          <w:u w:val="single"/>
        </w:rPr>
        <w:t xml:space="preserve"> MAKÜ OBİS.</w:t>
      </w:r>
      <w:r w:rsidRPr="003642B3">
        <w:rPr>
          <w:rFonts w:ascii="Times New Roman" w:eastAsia="Times New Roman" w:hAnsi="Times New Roman" w:cs="Times New Roman"/>
          <w:color w:val="000000"/>
          <w:sz w:val="24"/>
          <w:szCs w:val="24"/>
        </w:rPr>
        <w:t xml:space="preserve">  Bu kapsamda ölçme değerlendirme yöntemleri öğrenci merkezli, yetkinlik ve performans temelli yürütülmekte olup hedeflenen öğrenme çıktıları ile uyumludur. Örneğin öğrenci not itirazı, soru itirazı vb. süreçler ilgili yönetmeliklerde tanımlanmıştır.</w:t>
      </w:r>
    </w:p>
    <w:p w14:paraId="27EEBE63" w14:textId="41931491"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Ölçme değerlendirme kapsamında kullanılan yöntemler akademik takvim yılı başında öğrencilere ders izlenceleri vasıtasıyla ilan edilmektedir. Bu bağlamda</w:t>
      </w:r>
      <w:r w:rsidRPr="003642B3">
        <w:rPr>
          <w:rFonts w:ascii="Times New Roman" w:eastAsia="Times New Roman" w:hAnsi="Times New Roman" w:cs="Times New Roman"/>
          <w:color w:val="000000"/>
          <w:sz w:val="24"/>
          <w:szCs w:val="24"/>
        </w:rPr>
        <w:br/>
        <w:t>öğrencilerin ders için yaptığı her türlü faaliyet değerlendirilmektedir.</w:t>
      </w:r>
      <w:r w:rsidRPr="003642B3">
        <w:rPr>
          <w:rFonts w:ascii="Times New Roman" w:eastAsia="Times New Roman" w:hAnsi="Times New Roman" w:cs="Times New Roman"/>
          <w:color w:val="000000"/>
          <w:sz w:val="24"/>
          <w:szCs w:val="24"/>
        </w:rPr>
        <w:br/>
        <w:t xml:space="preserve">Örneğin; sunu yapma, proje hazırlama, araştırma raporu hazırlama, sergi, seminer, grup çalışması, gezi, sporsal faaliyetler, ders kapsamında sınıf içi etkinlik yapma, açık uçlu sınav (uzun yanıtlı, kısa yanıtlı, boşluk doldurma) ve seçmeli (çoktan seçmeli, doğru-yanlış) gibi farklı yollarla öğrencilerin kendi öğrendiklerini sergileme fırsatı sunulmaktadır </w:t>
      </w:r>
      <w:hyperlink r:id="rId104">
        <w:r w:rsidRPr="003642B3">
          <w:rPr>
            <w:rFonts w:ascii="Times New Roman" w:eastAsia="Times New Roman" w:hAnsi="Times New Roman" w:cs="Times New Roman"/>
            <w:color w:val="1155CC"/>
            <w:sz w:val="24"/>
            <w:szCs w:val="24"/>
            <w:u w:val="single"/>
          </w:rPr>
          <w:t>[4]B.2.2.2.</w:t>
        </w:r>
      </w:hyperlink>
      <w:r w:rsidR="00BD36A5">
        <w:rPr>
          <w:rFonts w:ascii="Times New Roman" w:eastAsia="Times New Roman" w:hAnsi="Times New Roman" w:cs="Times New Roman"/>
          <w:color w:val="1155CC"/>
          <w:sz w:val="24"/>
          <w:szCs w:val="24"/>
          <w:u w:val="single"/>
        </w:rPr>
        <w:t xml:space="preserve"> Doğa Sporları Dersi Örneği.</w:t>
      </w:r>
    </w:p>
    <w:p w14:paraId="0D0AAAF1" w14:textId="3FB560D2"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Bununla birlikte öğrencilere geri bildirim verilerek formatif değerlendirme kapsamında kendilerini değerlendirmeleri ve böylece kendi öğrenmelerini düzenlemeleri sağlanmaktadır. Uzaktan eğitim faaliyetlerinde de kullanılan ölçme değerlendirme yöntemleri aynı şekilde devam ettirilmiş olup, bu kapsamdaki faaliyetler uzaktan eğitim platformu “MAKÜ UZEM” portalı üzerinden ya da yüz yüze gerçekleştirilmiştir. MAKÜ UZEM web sayfasında uzaktan eğitim öğretim faaliyetlerinde kullanılacak ölçme değerlendirme etkinliklerine ilişkin öğretim elemanları ve öğrencilere ilişkin bilgilendirmeler yapılmıştır. </w:t>
      </w:r>
      <w:hyperlink r:id="rId105">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2.2.3.</w:t>
        </w:r>
      </w:hyperlink>
      <w:r w:rsidR="00924182">
        <w:rPr>
          <w:rFonts w:ascii="Times New Roman" w:eastAsia="Times New Roman" w:hAnsi="Times New Roman" w:cs="Times New Roman"/>
          <w:color w:val="1155CC"/>
          <w:sz w:val="24"/>
          <w:szCs w:val="24"/>
          <w:u w:val="single"/>
        </w:rPr>
        <w:t xml:space="preserve"> MAKÜ UZEM.</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Ayrıca 202</w:t>
      </w:r>
      <w:r w:rsidR="00036645">
        <w:rPr>
          <w:rFonts w:ascii="Times New Roman" w:eastAsia="Times New Roman" w:hAnsi="Times New Roman" w:cs="Times New Roman"/>
          <w:color w:val="000000"/>
          <w:sz w:val="24"/>
          <w:szCs w:val="24"/>
        </w:rPr>
        <w:t>4</w:t>
      </w:r>
      <w:r w:rsidRPr="003642B3">
        <w:rPr>
          <w:rFonts w:ascii="Times New Roman" w:eastAsia="Times New Roman" w:hAnsi="Times New Roman" w:cs="Times New Roman"/>
          <w:color w:val="000000"/>
          <w:sz w:val="24"/>
          <w:szCs w:val="24"/>
        </w:rPr>
        <w:t>-202</w:t>
      </w:r>
      <w:r w:rsidR="00036645">
        <w:rPr>
          <w:rFonts w:ascii="Times New Roman" w:eastAsia="Times New Roman" w:hAnsi="Times New Roman" w:cs="Times New Roman"/>
          <w:color w:val="000000"/>
          <w:sz w:val="24"/>
          <w:szCs w:val="24"/>
        </w:rPr>
        <w:t>5</w:t>
      </w:r>
      <w:r w:rsidRPr="003642B3">
        <w:rPr>
          <w:rFonts w:ascii="Times New Roman" w:eastAsia="Times New Roman" w:hAnsi="Times New Roman" w:cs="Times New Roman"/>
          <w:color w:val="000000"/>
          <w:sz w:val="24"/>
          <w:szCs w:val="24"/>
        </w:rPr>
        <w:t xml:space="preserve"> eğitim ve öğretim yılının başında fakültemizdeki 1. Sınıf öğrencilerine yönelik olarak hazırlanan oryantasyon eğitimlerinde ölçme ve değerlendirme kriterlerine yönelik olarak bilgilendirme konferansı yapılmıştır. Bu konferans sayesinde öğrenciler süreçle ilgili bilgi sahibi olmuş ve sorularını sorma fırsatı elde etmişlerdir </w:t>
      </w:r>
      <w:hyperlink r:id="rId106">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2.2.4</w:t>
        </w:r>
      </w:hyperlink>
      <w:r w:rsidR="002E7898">
        <w:rPr>
          <w:rFonts w:ascii="Times New Roman" w:eastAsia="Times New Roman" w:hAnsi="Times New Roman" w:cs="Times New Roman"/>
          <w:color w:val="1155CC"/>
          <w:sz w:val="24"/>
          <w:szCs w:val="24"/>
          <w:u w:val="single"/>
        </w:rPr>
        <w:t>. Öğ</w:t>
      </w:r>
      <w:r w:rsidR="002E7898" w:rsidRPr="002E7898">
        <w:rPr>
          <w:rFonts w:ascii="Times New Roman" w:eastAsia="Times New Roman" w:hAnsi="Times New Roman" w:cs="Times New Roman"/>
          <w:color w:val="1155CC"/>
          <w:sz w:val="24"/>
          <w:szCs w:val="24"/>
          <w:u w:val="single"/>
        </w:rPr>
        <w:t>renci-Hoca Buluşmas</w:t>
      </w:r>
      <w:r w:rsidR="002E7898">
        <w:rPr>
          <w:rFonts w:ascii="Times New Roman" w:eastAsia="Times New Roman" w:hAnsi="Times New Roman" w:cs="Times New Roman"/>
          <w:color w:val="1155CC"/>
          <w:sz w:val="24"/>
          <w:szCs w:val="24"/>
          <w:u w:val="single"/>
        </w:rPr>
        <w:t>ı Etkinliği.</w:t>
      </w:r>
    </w:p>
    <w:p w14:paraId="6D4CA442" w14:textId="439746DD"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 Ölçme ve değerlendirme yöntemlerinin zamana ve kişilere göre tutarlılığını ve güvenilirliğini sağlamak için öğrenme çıktıları esas alınır. Bu bağlamda, farklı öğretmenlere rağmen değerlendirme yöntemleri ve soruları öğrenme sonuçlarına göre ayarlanır, birçok disiplindeki konuların incelenmesi aynı anda ve aynı içerikte gerçekleşir. Öğrenciler, kopya çekemeyecekleri sınav salonları ve sınav güvenliğini sağlama konusunda titiz davranan gözetmenler ile sınava girer. Ayrıca fakültemizde sınav güvenliğinin sağlanması bağlamında kelebek sınav sistemi de uygulamaya konmuştur </w:t>
      </w:r>
      <w:hyperlink r:id="rId107">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2.2.5.</w:t>
        </w:r>
      </w:hyperlink>
      <w:r w:rsidR="00EF6584">
        <w:rPr>
          <w:rFonts w:ascii="Times New Roman" w:eastAsia="Times New Roman" w:hAnsi="Times New Roman" w:cs="Times New Roman"/>
          <w:color w:val="1155CC"/>
          <w:sz w:val="24"/>
          <w:szCs w:val="24"/>
          <w:u w:val="single"/>
        </w:rPr>
        <w:t>Kelebek Sınav Sistemi.</w:t>
      </w:r>
      <w:r w:rsidRPr="003642B3">
        <w:rPr>
          <w:rFonts w:ascii="Times New Roman" w:eastAsia="Times New Roman" w:hAnsi="Times New Roman" w:cs="Times New Roman"/>
          <w:color w:val="000000"/>
          <w:sz w:val="24"/>
          <w:szCs w:val="24"/>
        </w:rPr>
        <w:t xml:space="preserve"> Fakülte </w:t>
      </w:r>
      <w:r w:rsidRPr="003642B3">
        <w:rPr>
          <w:rFonts w:ascii="Times New Roman" w:eastAsia="Times New Roman" w:hAnsi="Times New Roman" w:cs="Times New Roman"/>
          <w:color w:val="000000"/>
          <w:sz w:val="24"/>
          <w:szCs w:val="24"/>
        </w:rPr>
        <w:lastRenderedPageBreak/>
        <w:t>eğitim programının modüllerinden biri olan değerlendirme yöntemi ile atama ve yükselme kriterlerine göre fakültemiz öğretim üyelerinin uygulama ölçme-değerlendirmenin güvenirlik ve geçerliliğine ilişkin algılarının arttığı söylenebilir</w:t>
      </w:r>
      <w:r w:rsidR="00614260">
        <w:rPr>
          <w:rFonts w:ascii="Times New Roman" w:eastAsia="Times New Roman" w:hAnsi="Times New Roman" w:cs="Times New Roman"/>
          <w:color w:val="000000"/>
          <w:sz w:val="24"/>
          <w:szCs w:val="24"/>
        </w:rPr>
        <w:t>.</w:t>
      </w:r>
    </w:p>
    <w:p w14:paraId="30466779"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 öğrencilerinin başarı yönünden değerlendirilmelerinde </w:t>
      </w:r>
      <w:r w:rsidRPr="003642B3">
        <w:rPr>
          <w:rFonts w:ascii="Times New Roman" w:eastAsia="Times New Roman" w:hAnsi="Times New Roman" w:cs="Times New Roman"/>
          <w:b/>
          <w:i/>
          <w:color w:val="000000"/>
          <w:sz w:val="24"/>
          <w:szCs w:val="24"/>
        </w:rPr>
        <w:t>“Burdur Mehmet Akif Ersoy Üniversitesi Ön Lisans ve Lisans Eğitim-Öğretim ve Sınav Yönetmeliği”</w:t>
      </w:r>
      <w:r w:rsidRPr="003642B3">
        <w:rPr>
          <w:rFonts w:ascii="Times New Roman" w:eastAsia="Times New Roman" w:hAnsi="Times New Roman" w:cs="Times New Roman"/>
          <w:color w:val="000000"/>
          <w:sz w:val="24"/>
          <w:szCs w:val="24"/>
        </w:rPr>
        <w:t xml:space="preserve"> temel alınmakta, sınavların ölçme ve değerlendirmesi </w:t>
      </w:r>
      <w:r w:rsidRPr="003642B3">
        <w:rPr>
          <w:rFonts w:ascii="Times New Roman" w:eastAsia="Times New Roman" w:hAnsi="Times New Roman" w:cs="Times New Roman"/>
          <w:b/>
          <w:i/>
          <w:color w:val="000000"/>
          <w:sz w:val="24"/>
          <w:szCs w:val="24"/>
        </w:rPr>
        <w:t>“Burdur Mehmet Akif Ersoy Üniversitesi Bağıl Değerlendirme Yönergesi (BDY)”</w:t>
      </w:r>
      <w:r w:rsidRPr="003642B3">
        <w:rPr>
          <w:rFonts w:ascii="Times New Roman" w:eastAsia="Times New Roman" w:hAnsi="Times New Roman" w:cs="Times New Roman"/>
          <w:color w:val="000000"/>
          <w:sz w:val="24"/>
          <w:szCs w:val="24"/>
        </w:rPr>
        <w:t xml:space="preserve"> ve </w:t>
      </w:r>
      <w:r w:rsidRPr="003642B3">
        <w:rPr>
          <w:rFonts w:ascii="Times New Roman" w:eastAsia="Times New Roman" w:hAnsi="Times New Roman" w:cs="Times New Roman"/>
          <w:b/>
          <w:i/>
          <w:color w:val="000000"/>
          <w:sz w:val="24"/>
          <w:szCs w:val="24"/>
        </w:rPr>
        <w:t>“Burdur Mehmet Akif Ersoy Üniversitesi Engelli Öğrenciler Eğitim – Öğretim ve Sınav Uygulama Esasları”</w:t>
      </w:r>
      <w:r w:rsidRPr="003642B3">
        <w:rPr>
          <w:rFonts w:ascii="Times New Roman" w:eastAsia="Times New Roman" w:hAnsi="Times New Roman" w:cs="Times New Roman"/>
          <w:color w:val="000000"/>
          <w:sz w:val="24"/>
          <w:szCs w:val="24"/>
        </w:rPr>
        <w:t xml:space="preserve"> çerçevesinde yapılmaktadır. </w:t>
      </w:r>
    </w:p>
    <w:p w14:paraId="4C004BDA" w14:textId="5399A33C" w:rsidR="00681CE5" w:rsidRPr="00E73D52" w:rsidRDefault="00E15468" w:rsidP="00681CE5">
      <w:pPr>
        <w:spacing w:after="0" w:line="360" w:lineRule="auto"/>
        <w:ind w:firstLine="708"/>
        <w:jc w:val="both"/>
        <w:rPr>
          <w:rFonts w:ascii="Times New Roman" w:eastAsia="Times New Roman" w:hAnsi="Times New Roman" w:cs="Times New Roman"/>
          <w:sz w:val="24"/>
          <w:szCs w:val="24"/>
        </w:rPr>
      </w:pPr>
      <w:r w:rsidRPr="00E73D52">
        <w:rPr>
          <w:rFonts w:ascii="Times New Roman" w:eastAsia="Times New Roman" w:hAnsi="Times New Roman" w:cs="Times New Roman"/>
          <w:sz w:val="24"/>
          <w:szCs w:val="24"/>
        </w:rPr>
        <w:t>Fakültemizdeki ölçme ve değerlendirme çalışmaları, öğrencilerin başarı durumlarını adil, şeffaf ve tutarlı bir biçimde değerlendirmek üzere çeşitli yöntemler ile yürütülmektedir. Bu kapsamda, derslerin hedeflenen öğrenme çıktıları ve program çıktılarıyla uyumlu bir biçimde değerlendirilmesi sağlanır. Süreçte; ara sınavlar, projeler, ödevler ve final sınavları gibi doğrudan ölçme araçları kullanılır. Ayrıca, dönem başında öğretim elemanlarının derslerindeki değerlendirme yöntemlerine dair bölüm başkanlığına bilgilendirici dilekçe ile başvurmaları ve bu doğrultuda AKTS bilgi paketlerinin güncellenmesi sağlanmaktadır.</w:t>
      </w:r>
      <w:r w:rsidR="00047A45" w:rsidRPr="00E73D52">
        <w:t xml:space="preserve"> </w:t>
      </w:r>
      <w:r w:rsidR="00047A45" w:rsidRPr="00E73D52">
        <w:rPr>
          <w:rFonts w:ascii="Times New Roman" w:eastAsia="Times New Roman" w:hAnsi="Times New Roman" w:cs="Times New Roman"/>
          <w:sz w:val="24"/>
          <w:szCs w:val="24"/>
        </w:rPr>
        <w:t>Sonuç olarak, program çıktılarının değerlendirilmesi ve iyileştirme çalışmalarına temel olacak veri tabanlı bir ölçme süreci izlenmekte olup, bu çerçevede elde edilen sonuçlar programın iyileştirilmesine yönelik karar ve eylemlerde kullanılmaktadır.</w:t>
      </w:r>
      <w:r w:rsidR="00681CE5" w:rsidRPr="00E73D52">
        <w:rPr>
          <w:rFonts w:ascii="Times New Roman" w:eastAsia="Times New Roman" w:hAnsi="Times New Roman" w:cs="Times New Roman"/>
          <w:sz w:val="24"/>
          <w:szCs w:val="24"/>
        </w:rPr>
        <w:t xml:space="preserve"> Fakültede ölçme ve değerlendirme sürecinde, her dersin kazanımları ve program çıktıları arasında doğrudan bir ilişki kurularak ölçme kriterleri oluşturulmaktadır. Bu kriterler, derslerin hedeflenen bilgi, beceri ve yetkinlikleri kazandırma sürecini sistematik bir şekilde değerlendirmeyi amaçlar. Her dersin başında, öğretim elemanları tarafından dersin kazanımları ile uyumlu ölçme ve değerlendirme yöntemleri belirlenir ve bu yöntemlerin şeffaf, adil ve objektif bir şekilde uygulanması sağlanır.</w:t>
      </w:r>
    </w:p>
    <w:p w14:paraId="17FC4B3A" w14:textId="1599D292" w:rsidR="0060549D" w:rsidRPr="003642B3" w:rsidRDefault="00681CE5" w:rsidP="003642B3">
      <w:pPr>
        <w:spacing w:after="0" w:line="360" w:lineRule="auto"/>
        <w:ind w:firstLine="708"/>
        <w:jc w:val="both"/>
        <w:rPr>
          <w:rFonts w:ascii="Times New Roman" w:eastAsia="Times New Roman" w:hAnsi="Times New Roman" w:cs="Times New Roman"/>
          <w:sz w:val="24"/>
          <w:szCs w:val="24"/>
        </w:rPr>
      </w:pPr>
      <w:r w:rsidRPr="00473DA6">
        <w:rPr>
          <w:rFonts w:ascii="Times New Roman" w:eastAsia="Times New Roman" w:hAnsi="Times New Roman" w:cs="Times New Roman"/>
          <w:sz w:val="24"/>
          <w:szCs w:val="24"/>
        </w:rPr>
        <w:t>Ders kazanımları ile ölçme kriterleri arasındaki bu ilişkilendirme, her bir öğrenme çıktısının başarı düzeyini belirlemek için doğrudan ölçme yöntemleri (sınavlar, projeler, uygulamalı değerlendirmeler gibi) kullanılarak yapılır. Özellikle performans değerlendirmeleri, dönem başında ders izlencelerine uygun şekilde düzenlenir ve öğrencilerin ders hedeflerine ne derece ulaştıklarını göstermek amacıyla ara değerlendirme ve final sınavları gibi ölçütlerle desteklenir​.</w:t>
      </w:r>
      <w:r w:rsidR="00A05F9C" w:rsidRPr="00473DA6">
        <w:rPr>
          <w:rFonts w:ascii="Times New Roman" w:eastAsia="Times New Roman" w:hAnsi="Times New Roman" w:cs="Times New Roman"/>
          <w:sz w:val="24"/>
          <w:szCs w:val="24"/>
        </w:rPr>
        <w:t xml:space="preserve"> Bu bağlamda Beden Eğitimi ve Spor Bölümü </w:t>
      </w:r>
      <w:r w:rsidR="0044062F" w:rsidRPr="00473DA6">
        <w:rPr>
          <w:rFonts w:ascii="Times New Roman" w:eastAsia="Times New Roman" w:hAnsi="Times New Roman" w:cs="Times New Roman"/>
          <w:sz w:val="24"/>
          <w:szCs w:val="24"/>
        </w:rPr>
        <w:t xml:space="preserve">Ölçme- Değerlendirme Usul Esasları oluşturmuştur </w:t>
      </w:r>
      <w:hyperlink r:id="rId108" w:history="1">
        <w:r w:rsidR="00473DA6" w:rsidRPr="00473DA6">
          <w:rPr>
            <w:rStyle w:val="Kpr"/>
            <w:rFonts w:ascii="Times New Roman" w:eastAsia="Times New Roman" w:hAnsi="Times New Roman" w:cs="Times New Roman"/>
            <w:sz w:val="24"/>
            <w:szCs w:val="24"/>
          </w:rPr>
          <w:t>[</w:t>
        </w:r>
        <w:proofErr w:type="gramStart"/>
        <w:r w:rsidR="00473DA6" w:rsidRPr="00473DA6">
          <w:rPr>
            <w:rStyle w:val="Kpr"/>
            <w:rFonts w:ascii="Times New Roman" w:eastAsia="Times New Roman" w:hAnsi="Times New Roman" w:cs="Times New Roman"/>
            <w:sz w:val="24"/>
            <w:szCs w:val="24"/>
          </w:rPr>
          <w:t>4]B.</w:t>
        </w:r>
        <w:proofErr w:type="gramEnd"/>
        <w:r w:rsidR="00473DA6" w:rsidRPr="00473DA6">
          <w:rPr>
            <w:rStyle w:val="Kpr"/>
            <w:rFonts w:ascii="Times New Roman" w:eastAsia="Times New Roman" w:hAnsi="Times New Roman" w:cs="Times New Roman"/>
            <w:sz w:val="24"/>
            <w:szCs w:val="24"/>
          </w:rPr>
          <w:t>2.2.6. Usul Esaslar</w:t>
        </w:r>
      </w:hyperlink>
      <w:r w:rsidR="00473DA6" w:rsidRPr="00473DA6">
        <w:rPr>
          <w:rFonts w:ascii="Times New Roman" w:eastAsia="Times New Roman" w:hAnsi="Times New Roman" w:cs="Times New Roman"/>
          <w:sz w:val="24"/>
          <w:szCs w:val="24"/>
        </w:rPr>
        <w:t>.</w:t>
      </w:r>
    </w:p>
    <w:p w14:paraId="052CC24C" w14:textId="77777777" w:rsidR="0060549D" w:rsidRPr="003642B3" w:rsidRDefault="0060549D" w:rsidP="007C1683">
      <w:pPr>
        <w:spacing w:after="0" w:line="360" w:lineRule="auto"/>
        <w:jc w:val="both"/>
        <w:rPr>
          <w:rFonts w:ascii="Times New Roman" w:eastAsia="Times New Roman" w:hAnsi="Times New Roman" w:cs="Times New Roman"/>
          <w:b/>
          <w:sz w:val="24"/>
          <w:szCs w:val="24"/>
        </w:rPr>
      </w:pPr>
    </w:p>
    <w:p w14:paraId="21269954"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20"/>
        <w:tblpPr w:leftFromText="180" w:rightFromText="180" w:topFromText="180" w:bottomFromText="180" w:vertAnchor="text" w:tblpX="-591"/>
        <w:tblW w:w="103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950"/>
        <w:gridCol w:w="1725"/>
        <w:gridCol w:w="1920"/>
        <w:gridCol w:w="2235"/>
        <w:gridCol w:w="1695"/>
      </w:tblGrid>
      <w:tr w:rsidR="0060549D" w:rsidRPr="003642B3" w14:paraId="4A9C2BC0" w14:textId="77777777">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4FC7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5351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3B75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D263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12E1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1A46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8067AFC" w14:textId="77777777">
        <w:trPr>
          <w:trHeight w:val="1995"/>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7510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C18B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Programlarda öğrenci merkezli ölçme ve değerlendirme yaklaşımları bulunmamaktadır.</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CED8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merkezli ölçme ve değerlendirmeye ilişkin ilke, kural ve planlamalar bulunmaktadır.</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17E6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Programların genelinde öğrenci merkezli ve çeşitlendirilmiş ölçme ve değerlendirme uygulamaları bulunmaktadır.</w:t>
            </w:r>
          </w:p>
        </w:t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C1DB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merkezli ölçme ve değerlendirme uygulamaları izlenmekte ve ilgili iç paydaşların katılımıyla iyileştirilmektedir.</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E15C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C366732" w14:textId="77777777">
        <w:trPr>
          <w:trHeight w:val="576"/>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913F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F3B9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E531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78D60"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76FC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8A95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2E21C028" w14:textId="623D9130" w:rsidR="0060549D" w:rsidRPr="003642B3" w:rsidRDefault="007E29FC" w:rsidP="003642B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5FD593F3" w14:textId="77777777" w:rsidR="0060549D" w:rsidRPr="003642B3" w:rsidRDefault="003642B3" w:rsidP="003642B3">
      <w:pPr>
        <w:numPr>
          <w:ilvl w:val="0"/>
          <w:numId w:val="1"/>
        </w:numPr>
        <w:spacing w:after="0" w:line="360" w:lineRule="auto"/>
        <w:rPr>
          <w:rFonts w:ascii="Times New Roman" w:hAnsi="Times New Roman" w:cs="Times New Roman"/>
          <w:sz w:val="24"/>
          <w:szCs w:val="24"/>
        </w:rPr>
      </w:pPr>
      <w:hyperlink r:id="rId109">
        <w:r w:rsidRPr="003642B3">
          <w:rPr>
            <w:rFonts w:ascii="Times New Roman" w:hAnsi="Times New Roman" w:cs="Times New Roman"/>
            <w:color w:val="1155CC"/>
            <w:sz w:val="24"/>
            <w:szCs w:val="24"/>
            <w:u w:val="single"/>
          </w:rPr>
          <w:t>https://tmdk.mehmetakif.edu.tr/upload/tmdk/44-form-368-31268108-0-form-17-67032317-on-lisans-ve-lisans-egitim-ogretim-ve-sinav-yonetmeligi-23-05-2016.pdf</w:t>
        </w:r>
      </w:hyperlink>
    </w:p>
    <w:p w14:paraId="1F99ADD1" w14:textId="77777777" w:rsidR="0060549D" w:rsidRPr="003642B3" w:rsidRDefault="003642B3" w:rsidP="003642B3">
      <w:pPr>
        <w:numPr>
          <w:ilvl w:val="0"/>
          <w:numId w:val="1"/>
        </w:numPr>
        <w:spacing w:after="0" w:line="360" w:lineRule="auto"/>
        <w:rPr>
          <w:rFonts w:ascii="Times New Roman" w:hAnsi="Times New Roman" w:cs="Times New Roman"/>
          <w:sz w:val="24"/>
          <w:szCs w:val="24"/>
        </w:rPr>
      </w:pPr>
      <w:hyperlink r:id="rId110">
        <w:r w:rsidRPr="003642B3">
          <w:rPr>
            <w:rFonts w:ascii="Times New Roman" w:hAnsi="Times New Roman" w:cs="Times New Roman"/>
            <w:color w:val="1155CC"/>
            <w:sz w:val="24"/>
            <w:szCs w:val="24"/>
            <w:u w:val="single"/>
          </w:rPr>
          <w:t>https://www.mevzuat.gov.tr/mevzuat?MevzuatNo=10801&amp;MevzuatTur=8&amp;MevzuatTertip=5</w:t>
        </w:r>
      </w:hyperlink>
    </w:p>
    <w:p w14:paraId="65ADEAEA" w14:textId="77777777" w:rsidR="0060549D" w:rsidRPr="003642B3" w:rsidRDefault="003642B3" w:rsidP="003642B3">
      <w:pPr>
        <w:numPr>
          <w:ilvl w:val="0"/>
          <w:numId w:val="1"/>
        </w:numPr>
        <w:spacing w:line="360" w:lineRule="auto"/>
        <w:rPr>
          <w:rFonts w:ascii="Times New Roman" w:hAnsi="Times New Roman" w:cs="Times New Roman"/>
          <w:sz w:val="24"/>
          <w:szCs w:val="24"/>
        </w:rPr>
      </w:pPr>
      <w:hyperlink r:id="rId111">
        <w:r w:rsidRPr="003642B3">
          <w:rPr>
            <w:rFonts w:ascii="Times New Roman" w:hAnsi="Times New Roman" w:cs="Times New Roman"/>
            <w:color w:val="1155CC"/>
            <w:sz w:val="24"/>
            <w:szCs w:val="24"/>
            <w:u w:val="single"/>
          </w:rPr>
          <w:t>https://gs.mehmetakif.edu.tr/upload/gs/0-form-19-73472757-engelli-oegrenciler-egitim-oegretim-ve-sinav-uygulama-esaslari.pdf</w:t>
        </w:r>
      </w:hyperlink>
    </w:p>
    <w:p w14:paraId="5C19F17E" w14:textId="77777777" w:rsidR="0060549D" w:rsidRPr="003642B3" w:rsidRDefault="0060549D" w:rsidP="003642B3">
      <w:pPr>
        <w:spacing w:line="360" w:lineRule="auto"/>
        <w:ind w:left="720"/>
        <w:rPr>
          <w:rFonts w:ascii="Times New Roman" w:hAnsi="Times New Roman" w:cs="Times New Roman"/>
          <w:sz w:val="24"/>
          <w:szCs w:val="24"/>
        </w:rPr>
      </w:pPr>
    </w:p>
    <w:p w14:paraId="6A524A7C" w14:textId="77777777" w:rsidR="0060549D" w:rsidRPr="003642B3" w:rsidRDefault="003642B3" w:rsidP="00260338">
      <w:pPr>
        <w:pStyle w:val="Balk1"/>
      </w:pPr>
      <w:r w:rsidRPr="003642B3">
        <w:t>B.2.3. Öğrenci kabulü, önceki öğrenmenin tanınması ve kredilendirilmesi</w:t>
      </w:r>
    </w:p>
    <w:p w14:paraId="72005D79"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b/>
          <w:color w:val="000000"/>
          <w:sz w:val="24"/>
          <w:szCs w:val="24"/>
        </w:rPr>
        <w:t>Olgunluk = 3</w:t>
      </w:r>
      <w:r w:rsidRPr="003642B3">
        <w:rPr>
          <w:rFonts w:ascii="Times New Roman" w:eastAsia="Times New Roman" w:hAnsi="Times New Roman" w:cs="Times New Roman"/>
          <w:color w:val="000000"/>
          <w:sz w:val="24"/>
          <w:szCs w:val="24"/>
        </w:rPr>
        <w:t xml:space="preserve"> (Kurum genelinde planlar kapsamında uygulamalar var.) Akademik birimlerimize öğrenci kabulü; Öğrenci Seçme ve Yerleştirme Merkezi tarafından belirlenen esaslara göre gerçekleştirilir. Yurtdışından kabul edilecek lisans öğrencileri için YÖK tarafından belirlenen ve </w:t>
      </w:r>
      <w:r w:rsidRPr="003642B3">
        <w:rPr>
          <w:rFonts w:ascii="Times New Roman" w:eastAsia="Times New Roman" w:hAnsi="Times New Roman" w:cs="Times New Roman"/>
          <w:b/>
          <w:i/>
          <w:color w:val="000000"/>
          <w:sz w:val="24"/>
          <w:szCs w:val="24"/>
        </w:rPr>
        <w:t>"Burdur Mehmet Akif Ersoy Üniversitesi Yurtdışından Öğrenci Kabulü Yönergesi"</w:t>
      </w:r>
      <w:r w:rsidRPr="003642B3">
        <w:rPr>
          <w:rFonts w:ascii="Times New Roman" w:eastAsia="Times New Roman" w:hAnsi="Times New Roman" w:cs="Times New Roman"/>
          <w:color w:val="000000"/>
          <w:sz w:val="24"/>
          <w:szCs w:val="24"/>
        </w:rPr>
        <w:t xml:space="preserve"> esasları geçerlidir</w:t>
      </w:r>
      <w:r w:rsidRPr="003642B3">
        <w:rPr>
          <w:rFonts w:ascii="Times New Roman" w:eastAsia="Times New Roman" w:hAnsi="Times New Roman" w:cs="Times New Roman"/>
          <w:b/>
          <w:color w:val="000000"/>
          <w:sz w:val="24"/>
          <w:szCs w:val="24"/>
        </w:rPr>
        <w:t>.</w:t>
      </w:r>
      <w:r w:rsidRPr="003642B3">
        <w:rPr>
          <w:rFonts w:ascii="Times New Roman" w:eastAsia="Times New Roman" w:hAnsi="Times New Roman" w:cs="Times New Roman"/>
          <w:color w:val="000000"/>
          <w:sz w:val="24"/>
          <w:szCs w:val="24"/>
        </w:rPr>
        <w:t xml:space="preserve">  </w:t>
      </w:r>
    </w:p>
    <w:p w14:paraId="130ED06A"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Özel Yetenek Sınavı ile öğrenci alan Beden Eğitimi ve Spor Öğretmenliği Programı ile Antrenörlük Eğitimi Programı’na öğrenci kabulü, </w:t>
      </w:r>
      <w:r w:rsidRPr="003642B3">
        <w:rPr>
          <w:rFonts w:ascii="Times New Roman" w:eastAsia="Times New Roman" w:hAnsi="Times New Roman" w:cs="Times New Roman"/>
          <w:b/>
          <w:i/>
          <w:color w:val="000000"/>
          <w:sz w:val="24"/>
          <w:szCs w:val="24"/>
        </w:rPr>
        <w:t xml:space="preserve">“MAKÜ Spor Bilimleri Fakültesi Özel </w:t>
      </w:r>
      <w:r w:rsidRPr="003642B3">
        <w:rPr>
          <w:rFonts w:ascii="Times New Roman" w:eastAsia="Times New Roman" w:hAnsi="Times New Roman" w:cs="Times New Roman"/>
          <w:b/>
          <w:i/>
          <w:color w:val="000000"/>
          <w:sz w:val="24"/>
          <w:szCs w:val="24"/>
        </w:rPr>
        <w:lastRenderedPageBreak/>
        <w:t>Yetenek Sınav Uygulama Yönergesine”</w:t>
      </w:r>
      <w:r w:rsidRPr="003642B3">
        <w:rPr>
          <w:rFonts w:ascii="Times New Roman" w:eastAsia="Times New Roman" w:hAnsi="Times New Roman" w:cs="Times New Roman"/>
          <w:color w:val="000000"/>
          <w:sz w:val="24"/>
          <w:szCs w:val="24"/>
        </w:rPr>
        <w:t xml:space="preserve"> dayanarak gerçekleştirilmektedir. Bu Yönerge, Senato onayına sunulmaktadır.</w:t>
      </w:r>
    </w:p>
    <w:p w14:paraId="3A5E23E3" w14:textId="3D6E98D4"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Programlara alınacak öğrencilerin kabulleri açık ve tutarlı bir şekilde yapılmakta ayrıca yapılan sınavlar hesap verilebilirlik ve şeffaflık ilkemize dayalı olarak kayıt altına alınmaktadır. Fakültemizde bulunan programlara yatay geçiş yapmak isteyen öğrencilerin iş ve işlemleri, ilgili mevzuatlar ve Yükseköğretim Kurulu kararları temel alınarak Senato tarafından belirlenen takvime bağlı olarak gerçekleştirilmektedir </w:t>
      </w:r>
      <w:hyperlink r:id="rId112">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Pr="003642B3">
          <w:rPr>
            <w:rFonts w:ascii="Times New Roman" w:eastAsia="Times New Roman" w:hAnsi="Times New Roman" w:cs="Times New Roman"/>
            <w:color w:val="1155CC"/>
            <w:sz w:val="24"/>
            <w:szCs w:val="24"/>
            <w:u w:val="single"/>
          </w:rPr>
          <w:t>2.3.1.</w:t>
        </w:r>
      </w:hyperlink>
      <w:r w:rsidR="00C95F65">
        <w:rPr>
          <w:rFonts w:ascii="Times New Roman" w:eastAsia="Times New Roman" w:hAnsi="Times New Roman" w:cs="Times New Roman"/>
          <w:color w:val="1155CC"/>
          <w:sz w:val="24"/>
          <w:szCs w:val="24"/>
          <w:u w:val="single"/>
        </w:rPr>
        <w:t xml:space="preserve"> Yatay Geçiş Takvimi.</w:t>
      </w:r>
    </w:p>
    <w:p w14:paraId="489389D7"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Fakültemize kayıt yaptıran öğrencilerin herhangi bir yükseköğretim</w:t>
      </w:r>
      <w:r w:rsidRPr="003642B3">
        <w:rPr>
          <w:rFonts w:ascii="Times New Roman" w:eastAsia="Times New Roman" w:hAnsi="Times New Roman" w:cs="Times New Roman"/>
          <w:color w:val="000000"/>
          <w:sz w:val="24"/>
          <w:szCs w:val="24"/>
        </w:rPr>
        <w:br/>
        <w:t xml:space="preserve">kurumundan alarak başarılı oldukları derslerin muafiyet ve yarıyıl/yıl intibakları </w:t>
      </w:r>
      <w:r w:rsidRPr="003642B3">
        <w:rPr>
          <w:rFonts w:ascii="Times New Roman" w:eastAsia="Times New Roman" w:hAnsi="Times New Roman" w:cs="Times New Roman"/>
          <w:b/>
          <w:i/>
          <w:color w:val="000000"/>
          <w:sz w:val="24"/>
          <w:szCs w:val="24"/>
        </w:rPr>
        <w:t>“Ön Lisans</w:t>
      </w:r>
      <w:r w:rsidRPr="003642B3">
        <w:rPr>
          <w:rFonts w:ascii="Times New Roman" w:eastAsia="Times New Roman" w:hAnsi="Times New Roman" w:cs="Times New Roman"/>
          <w:b/>
          <w:i/>
          <w:color w:val="000000"/>
          <w:sz w:val="24"/>
          <w:szCs w:val="24"/>
        </w:rPr>
        <w:br/>
        <w:t xml:space="preserve">ve Lisans Muafiyet ve İntibak Yönergesi” </w:t>
      </w:r>
      <w:r w:rsidRPr="003642B3">
        <w:rPr>
          <w:rFonts w:ascii="Times New Roman" w:eastAsia="Times New Roman" w:hAnsi="Times New Roman" w:cs="Times New Roman"/>
          <w:color w:val="000000"/>
          <w:sz w:val="24"/>
          <w:szCs w:val="24"/>
        </w:rPr>
        <w:t>hükümlerine göre yapılmaktadır. Bu süreç birimlerimizde oluşturulan komisyonlarca yürütülmektedir.</w:t>
      </w:r>
      <w:r w:rsidRPr="003642B3">
        <w:rPr>
          <w:rFonts w:ascii="Times New Roman" w:eastAsia="Times New Roman" w:hAnsi="Times New Roman" w:cs="Times New Roman"/>
          <w:sz w:val="24"/>
          <w:szCs w:val="24"/>
        </w:rPr>
        <w:t xml:space="preserve"> İş ve işleyişin kolaylaşması adına her bölümde muafiyet ve intibak komisyonu oluşturulmuştur. </w:t>
      </w:r>
    </w:p>
    <w:p w14:paraId="5F1BD6CB" w14:textId="77777777" w:rsidR="0060549D" w:rsidRPr="003642B3" w:rsidRDefault="003642B3" w:rsidP="003642B3">
      <w:pPr>
        <w:spacing w:after="0"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9"/>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1920"/>
        <w:gridCol w:w="1815"/>
        <w:gridCol w:w="1830"/>
        <w:gridCol w:w="2145"/>
        <w:gridCol w:w="1695"/>
      </w:tblGrid>
      <w:tr w:rsidR="0060549D" w:rsidRPr="003642B3" w14:paraId="51B76D2C" w14:textId="77777777">
        <w:tc>
          <w:tcPr>
            <w:tcW w:w="945" w:type="dxa"/>
          </w:tcPr>
          <w:p w14:paraId="4A0C13D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4C62271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15" w:type="dxa"/>
          </w:tcPr>
          <w:p w14:paraId="6C82DDE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30" w:type="dxa"/>
          </w:tcPr>
          <w:p w14:paraId="7388798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45" w:type="dxa"/>
          </w:tcPr>
          <w:p w14:paraId="55AB25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21C3058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55473B3" w14:textId="77777777">
        <w:trPr>
          <w:trHeight w:val="2358"/>
        </w:trPr>
        <w:tc>
          <w:tcPr>
            <w:tcW w:w="945" w:type="dxa"/>
          </w:tcPr>
          <w:p w14:paraId="04E4111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3C71877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 kabulü, önceki öğrenmenin tanınması ve kredilendirilmesine ilişkin süreçler tanımlanmamıştır. </w:t>
            </w:r>
          </w:p>
        </w:tc>
        <w:tc>
          <w:tcPr>
            <w:tcW w:w="1815" w:type="dxa"/>
          </w:tcPr>
          <w:p w14:paraId="6A66925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 kabulü, önceki öğrenmenin tanınması ve kredilendirilmesine ilişkin ilke, kural ve bağlı planlar bulunmaktadır. </w:t>
            </w:r>
          </w:p>
        </w:tc>
        <w:tc>
          <w:tcPr>
            <w:tcW w:w="1830" w:type="dxa"/>
          </w:tcPr>
          <w:p w14:paraId="7C099AC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gramStart"/>
            <w:r w:rsidRPr="003642B3">
              <w:rPr>
                <w:rFonts w:ascii="Times New Roman" w:eastAsia="Times New Roman" w:hAnsi="Times New Roman" w:cs="Times New Roman"/>
                <w:sz w:val="24"/>
                <w:szCs w:val="24"/>
              </w:rPr>
              <w:t>genelinde  öğrenci</w:t>
            </w:r>
            <w:proofErr w:type="gramEnd"/>
            <w:r w:rsidRPr="003642B3">
              <w:rPr>
                <w:rFonts w:ascii="Times New Roman" w:eastAsia="Times New Roman" w:hAnsi="Times New Roman" w:cs="Times New Roman"/>
                <w:sz w:val="24"/>
                <w:szCs w:val="24"/>
              </w:rPr>
              <w:t xml:space="preserve"> kabulü, önceki öğrenmenin tanınması ve kredilendirilmesine ilişkin  planlar dahilinde uygulamalar bulunmaktadır. </w:t>
            </w:r>
          </w:p>
        </w:tc>
        <w:tc>
          <w:tcPr>
            <w:tcW w:w="2145" w:type="dxa"/>
          </w:tcPr>
          <w:p w14:paraId="1782B4F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Öğrenci kabulü, önceki öğrenmenin tanınması ve kredilendirilmesine ilişkin süreçler izlenmekte, iyileştirilmekte ve güncellemeler ilan edilmektedir.</w:t>
            </w:r>
          </w:p>
        </w:tc>
        <w:tc>
          <w:tcPr>
            <w:tcW w:w="1695" w:type="dxa"/>
          </w:tcPr>
          <w:p w14:paraId="0C64E29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E933E38" w14:textId="77777777">
        <w:trPr>
          <w:trHeight w:val="576"/>
        </w:trPr>
        <w:tc>
          <w:tcPr>
            <w:tcW w:w="945" w:type="dxa"/>
          </w:tcPr>
          <w:p w14:paraId="63E7552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20" w:type="dxa"/>
          </w:tcPr>
          <w:p w14:paraId="3CBA525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15" w:type="dxa"/>
          </w:tcPr>
          <w:p w14:paraId="52F5D50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3BF97BCD"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30" w:type="dxa"/>
          </w:tcPr>
          <w:p w14:paraId="6D0F4BA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45" w:type="dxa"/>
          </w:tcPr>
          <w:p w14:paraId="7ED619E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76ABF99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31C6C9E1" w14:textId="77777777" w:rsidR="0060549D" w:rsidRPr="003642B3" w:rsidRDefault="0060549D" w:rsidP="003642B3">
      <w:pPr>
        <w:spacing w:after="0" w:line="360" w:lineRule="auto"/>
        <w:jc w:val="both"/>
        <w:rPr>
          <w:rFonts w:ascii="Times New Roman" w:eastAsia="Times New Roman" w:hAnsi="Times New Roman" w:cs="Times New Roman"/>
          <w:b/>
          <w:sz w:val="24"/>
          <w:szCs w:val="24"/>
        </w:rPr>
      </w:pPr>
    </w:p>
    <w:p w14:paraId="323B86EB" w14:textId="33B3D758"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30B3B878" w14:textId="77777777" w:rsidR="0060549D" w:rsidRPr="003642B3" w:rsidRDefault="003642B3" w:rsidP="003642B3">
      <w:pPr>
        <w:numPr>
          <w:ilvl w:val="0"/>
          <w:numId w:val="15"/>
        </w:numPr>
        <w:spacing w:after="0" w:line="360" w:lineRule="auto"/>
        <w:jc w:val="both"/>
        <w:rPr>
          <w:rFonts w:ascii="Times New Roman" w:eastAsia="Times New Roman" w:hAnsi="Times New Roman" w:cs="Times New Roman"/>
          <w:b/>
          <w:sz w:val="24"/>
          <w:szCs w:val="24"/>
        </w:rPr>
      </w:pPr>
      <w:hyperlink r:id="rId113">
        <w:r w:rsidRPr="003642B3">
          <w:rPr>
            <w:rFonts w:ascii="Times New Roman" w:eastAsia="Times New Roman" w:hAnsi="Times New Roman" w:cs="Times New Roman"/>
            <w:b/>
            <w:color w:val="1155CC"/>
            <w:sz w:val="24"/>
            <w:szCs w:val="24"/>
            <w:u w:val="single"/>
          </w:rPr>
          <w:t>https://gs.mehmetakif.edu.tr/icerik/1337/338/yoenergeler</w:t>
        </w:r>
      </w:hyperlink>
    </w:p>
    <w:p w14:paraId="79B897ED" w14:textId="77777777" w:rsidR="0060549D" w:rsidRPr="003642B3" w:rsidRDefault="003642B3" w:rsidP="003642B3">
      <w:pPr>
        <w:numPr>
          <w:ilvl w:val="0"/>
          <w:numId w:val="15"/>
        </w:numPr>
        <w:spacing w:after="0" w:line="360" w:lineRule="auto"/>
        <w:jc w:val="both"/>
        <w:rPr>
          <w:rFonts w:ascii="Times New Roman" w:eastAsia="Times New Roman" w:hAnsi="Times New Roman" w:cs="Times New Roman"/>
          <w:b/>
          <w:sz w:val="24"/>
          <w:szCs w:val="24"/>
        </w:rPr>
      </w:pPr>
      <w:hyperlink r:id="rId114">
        <w:r w:rsidRPr="003642B3">
          <w:rPr>
            <w:rFonts w:ascii="Times New Roman" w:eastAsia="Times New Roman" w:hAnsi="Times New Roman" w:cs="Times New Roman"/>
            <w:b/>
            <w:color w:val="1155CC"/>
            <w:sz w:val="24"/>
            <w:szCs w:val="24"/>
            <w:u w:val="single"/>
          </w:rPr>
          <w:t>https://gs.mehmetakif.edu.tr/upload/gs/0-form-18-16340446-onlisans-ve-lisans-muafiyet-ve-intibak-yonergesi.pdf</w:t>
        </w:r>
      </w:hyperlink>
    </w:p>
    <w:p w14:paraId="39A9521D" w14:textId="77777777" w:rsidR="0060549D" w:rsidRPr="003642B3" w:rsidRDefault="0060549D" w:rsidP="003642B3">
      <w:pPr>
        <w:spacing w:after="0" w:line="360" w:lineRule="auto"/>
        <w:jc w:val="both"/>
        <w:rPr>
          <w:rFonts w:ascii="Times New Roman" w:hAnsi="Times New Roman" w:cs="Times New Roman"/>
          <w:color w:val="FF0000"/>
          <w:sz w:val="24"/>
          <w:szCs w:val="24"/>
        </w:rPr>
      </w:pPr>
    </w:p>
    <w:p w14:paraId="2FBFF57B" w14:textId="77777777" w:rsidR="0060549D" w:rsidRPr="003642B3" w:rsidRDefault="003642B3" w:rsidP="00260338">
      <w:pPr>
        <w:pStyle w:val="Balk1"/>
      </w:pPr>
      <w:r w:rsidRPr="003642B3">
        <w:t>B.2.4. Yeterliliklerin sertifikalandırılması ve diploma</w:t>
      </w:r>
    </w:p>
    <w:p w14:paraId="72394C71" w14:textId="77777777"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(Kurumun genelinde diploma onayı ve diğer yeterliliklerin</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sertifikalandırılmasına ilişkin uygulamalar bulunmaktadır.)</w:t>
      </w:r>
    </w:p>
    <w:p w14:paraId="1B36864F" w14:textId="77777777" w:rsidR="0060549D" w:rsidRPr="003642B3" w:rsidRDefault="003642B3" w:rsidP="003642B3">
      <w:pPr>
        <w:spacing w:after="0" w:line="360" w:lineRule="auto"/>
        <w:ind w:firstLine="709"/>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 bünyesinde yürütülen eğitimlerin sonunda mezunlarımıza verdiğimiz</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diplomalar AB (Avrupa Birliği) Eğitim Komisyonu “Avrupa Kredi Transfer Sistemi”</w:t>
      </w:r>
      <w:r w:rsidRPr="003642B3">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(AKTS/ECTS) ile uyumludur. Eğitim komisyonlarının belirlediği dönemlik ders yükü</w:t>
      </w:r>
      <w:r w:rsidRPr="003642B3">
        <w:rPr>
          <w:rFonts w:ascii="Times New Roman" w:eastAsia="Times New Roman" w:hAnsi="Times New Roman" w:cs="Times New Roman"/>
          <w:color w:val="000000"/>
          <w:sz w:val="24"/>
          <w:szCs w:val="24"/>
        </w:rPr>
        <w:br/>
        <w:t xml:space="preserve">30 </w:t>
      </w:r>
      <w:proofErr w:type="spellStart"/>
      <w:r w:rsidRPr="003642B3">
        <w:rPr>
          <w:rFonts w:ascii="Times New Roman" w:eastAsia="Times New Roman" w:hAnsi="Times New Roman" w:cs="Times New Roman"/>
          <w:color w:val="000000"/>
          <w:sz w:val="24"/>
          <w:szCs w:val="24"/>
        </w:rPr>
        <w:t>AKTS’dir</w:t>
      </w:r>
      <w:proofErr w:type="spellEnd"/>
      <w:r w:rsidRPr="003642B3">
        <w:rPr>
          <w:rFonts w:ascii="Times New Roman" w:eastAsia="Times New Roman" w:hAnsi="Times New Roman" w:cs="Times New Roman"/>
          <w:color w:val="000000"/>
          <w:sz w:val="24"/>
          <w:szCs w:val="24"/>
        </w:rPr>
        <w:t>. Mezun öğrencilere verilen diplomalarda 240 AKTS</w:t>
      </w:r>
      <w:r w:rsidRPr="003642B3">
        <w:rPr>
          <w:rFonts w:ascii="Times New Roman" w:eastAsia="Times New Roman" w:hAnsi="Times New Roman" w:cs="Times New Roman"/>
          <w:color w:val="000000"/>
          <w:sz w:val="24"/>
          <w:szCs w:val="24"/>
        </w:rPr>
        <w:br/>
        <w:t>göz önüne alınır. Öğrencilerimizin aldığı derslerin yanı sıra ulusal ve uluslararası</w:t>
      </w:r>
      <w:r w:rsidRPr="003642B3">
        <w:rPr>
          <w:rFonts w:ascii="Times New Roman" w:eastAsia="Times New Roman" w:hAnsi="Times New Roman" w:cs="Times New Roman"/>
          <w:color w:val="000000"/>
          <w:sz w:val="24"/>
          <w:szCs w:val="24"/>
        </w:rPr>
        <w:br/>
        <w:t>hareketlilikten faydalanmış ise derslerin yanına öğrenim anlaşmasına bağlı kalarak, ilgili</w:t>
      </w:r>
      <w:r w:rsidRPr="003642B3">
        <w:rPr>
          <w:rFonts w:ascii="Times New Roman" w:eastAsia="Times New Roman" w:hAnsi="Times New Roman" w:cs="Times New Roman"/>
          <w:color w:val="000000"/>
          <w:sz w:val="24"/>
          <w:szCs w:val="24"/>
        </w:rPr>
        <w:br/>
        <w:t xml:space="preserve">belirteçleri ve TYYÇ ile uyumlu öğrenim çıktıları “Diploma </w:t>
      </w:r>
      <w:proofErr w:type="spellStart"/>
      <w:r w:rsidRPr="003642B3">
        <w:rPr>
          <w:rFonts w:ascii="Times New Roman" w:eastAsia="Times New Roman" w:hAnsi="Times New Roman" w:cs="Times New Roman"/>
          <w:color w:val="000000"/>
          <w:sz w:val="24"/>
          <w:szCs w:val="24"/>
        </w:rPr>
        <w:t>Supplement</w:t>
      </w:r>
      <w:proofErr w:type="spellEnd"/>
      <w:r w:rsidRPr="003642B3">
        <w:rPr>
          <w:rFonts w:ascii="Times New Roman" w:eastAsia="Times New Roman" w:hAnsi="Times New Roman" w:cs="Times New Roman"/>
          <w:color w:val="000000"/>
          <w:sz w:val="24"/>
          <w:szCs w:val="24"/>
        </w:rPr>
        <w:t>/ Diploma Eki</w:t>
      </w:r>
      <w:r w:rsidRPr="003642B3">
        <w:rPr>
          <w:rFonts w:ascii="Times New Roman" w:eastAsia="Times New Roman" w:hAnsi="Times New Roman" w:cs="Times New Roman"/>
          <w:color w:val="000000"/>
          <w:sz w:val="24"/>
          <w:szCs w:val="24"/>
        </w:rPr>
        <w:br/>
        <w:t>Etiketi” olarak bütün öğrencilerimize ücretsiz ve otomatik olarak verilmektedir. Bu diploma</w:t>
      </w:r>
      <w:r w:rsidRPr="003642B3">
        <w:rPr>
          <w:rFonts w:ascii="Times New Roman" w:eastAsia="Times New Roman" w:hAnsi="Times New Roman" w:cs="Times New Roman"/>
          <w:color w:val="000000"/>
          <w:sz w:val="24"/>
          <w:szCs w:val="24"/>
        </w:rPr>
        <w:br/>
        <w:t>eki 2011-2015 yılları arasında EU Eğitim Komisyonu tarafından akredite edilmiştir. Akredite süreçlerine ilişkin belgelerin fakültemiz web sayfası üzerinden yayınlanması için hazırlıklar devam etmektedir.</w:t>
      </w:r>
    </w:p>
    <w:p w14:paraId="15CB56E6" w14:textId="77777777" w:rsidR="0060549D" w:rsidRPr="003642B3" w:rsidRDefault="003642B3" w:rsidP="003642B3">
      <w:pP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Üniversitemizden mezun öğrencilerimize verilecek belgeler, </w:t>
      </w:r>
      <w:r w:rsidRPr="003642B3">
        <w:rPr>
          <w:rFonts w:ascii="Times New Roman" w:eastAsia="Times New Roman" w:hAnsi="Times New Roman" w:cs="Times New Roman"/>
          <w:b/>
          <w:i/>
          <w:color w:val="000000"/>
          <w:sz w:val="24"/>
          <w:szCs w:val="24"/>
        </w:rPr>
        <w:t>“Mezun Öğrencilere Verilecek Belgeler Hakkında Yönerge”</w:t>
      </w:r>
      <w:r w:rsidRPr="003642B3">
        <w:rPr>
          <w:rFonts w:ascii="Times New Roman" w:eastAsia="Times New Roman" w:hAnsi="Times New Roman" w:cs="Times New Roman"/>
          <w:color w:val="000000"/>
          <w:sz w:val="24"/>
          <w:szCs w:val="24"/>
        </w:rPr>
        <w:t xml:space="preserve"> ile belirlenmiştir. </w:t>
      </w:r>
    </w:p>
    <w:p w14:paraId="34D172FF" w14:textId="77777777"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bookmarkStart w:id="7" w:name="_heading=h.tyjcwt" w:colFirst="0" w:colLast="0"/>
      <w:bookmarkEnd w:id="7"/>
      <w:r w:rsidRPr="003642B3">
        <w:rPr>
          <w:rFonts w:ascii="Times New Roman" w:eastAsia="Times New Roman" w:hAnsi="Times New Roman" w:cs="Times New Roman"/>
          <w:color w:val="000000"/>
          <w:sz w:val="24"/>
          <w:szCs w:val="24"/>
        </w:rPr>
        <w:t xml:space="preserve"> </w:t>
      </w:r>
      <w:r w:rsidRPr="003642B3">
        <w:rPr>
          <w:rFonts w:ascii="Times New Roman" w:eastAsia="Times New Roman" w:hAnsi="Times New Roman" w:cs="Times New Roman"/>
          <w:color w:val="000000"/>
          <w:sz w:val="24"/>
          <w:szCs w:val="24"/>
        </w:rPr>
        <w:tab/>
        <w:t xml:space="preserve">Yatay geçiş yapacak öğrencilerin başvurularında ve değerlendirmelerinde kullanılacak olan kriterler Üniversitemizin </w:t>
      </w:r>
      <w:r w:rsidRPr="003642B3">
        <w:rPr>
          <w:rFonts w:ascii="Times New Roman" w:eastAsia="Times New Roman" w:hAnsi="Times New Roman" w:cs="Times New Roman"/>
          <w:b/>
          <w:i/>
          <w:color w:val="000000"/>
          <w:sz w:val="24"/>
          <w:szCs w:val="24"/>
        </w:rPr>
        <w:t>“Ön Lisans ve Lisans Düzeyinde Kurum içi Yatay Geçiş Yönergesi”</w:t>
      </w:r>
      <w:r w:rsidRPr="003642B3">
        <w:rPr>
          <w:rFonts w:ascii="Times New Roman" w:eastAsia="Times New Roman" w:hAnsi="Times New Roman" w:cs="Times New Roman"/>
          <w:color w:val="000000"/>
          <w:sz w:val="24"/>
          <w:szCs w:val="24"/>
        </w:rPr>
        <w:t xml:space="preserve"> ve </w:t>
      </w:r>
      <w:r w:rsidRPr="003642B3">
        <w:rPr>
          <w:rFonts w:ascii="Times New Roman" w:eastAsia="Times New Roman" w:hAnsi="Times New Roman" w:cs="Times New Roman"/>
          <w:b/>
          <w:i/>
          <w:color w:val="000000"/>
          <w:sz w:val="24"/>
          <w:szCs w:val="24"/>
        </w:rPr>
        <w:t xml:space="preserve">“Ön Lisans ve Lisans Düzeyinde Kurumlar Arası Yatay Geçiş </w:t>
      </w:r>
      <w:proofErr w:type="spellStart"/>
      <w:r w:rsidRPr="003642B3">
        <w:rPr>
          <w:rFonts w:ascii="Times New Roman" w:eastAsia="Times New Roman" w:hAnsi="Times New Roman" w:cs="Times New Roman"/>
          <w:b/>
          <w:i/>
          <w:color w:val="000000"/>
          <w:sz w:val="24"/>
          <w:szCs w:val="24"/>
        </w:rPr>
        <w:t>Yönergesi”</w:t>
      </w:r>
      <w:r w:rsidRPr="003642B3">
        <w:rPr>
          <w:rFonts w:ascii="Times New Roman" w:eastAsia="Times New Roman" w:hAnsi="Times New Roman" w:cs="Times New Roman"/>
          <w:color w:val="000000"/>
          <w:sz w:val="24"/>
          <w:szCs w:val="24"/>
        </w:rPr>
        <w:t>nde</w:t>
      </w:r>
      <w:proofErr w:type="spellEnd"/>
      <w:r w:rsidRPr="003642B3">
        <w:rPr>
          <w:rFonts w:ascii="Times New Roman" w:eastAsia="Times New Roman" w:hAnsi="Times New Roman" w:cs="Times New Roman"/>
          <w:color w:val="000000"/>
          <w:sz w:val="24"/>
          <w:szCs w:val="24"/>
        </w:rPr>
        <w:t xml:space="preserve"> belirlenmiştir. Bunlara ek olarak muafiyet işlemleri </w:t>
      </w:r>
      <w:r w:rsidRPr="003642B3">
        <w:rPr>
          <w:rFonts w:ascii="Times New Roman" w:eastAsia="Times New Roman" w:hAnsi="Times New Roman" w:cs="Times New Roman"/>
          <w:b/>
          <w:i/>
          <w:color w:val="000000"/>
          <w:sz w:val="24"/>
          <w:szCs w:val="24"/>
        </w:rPr>
        <w:t xml:space="preserve">“Ön Lisans ve Lisans Muafiyet ve İntibak </w:t>
      </w:r>
      <w:proofErr w:type="spellStart"/>
      <w:r w:rsidRPr="003642B3">
        <w:rPr>
          <w:rFonts w:ascii="Times New Roman" w:eastAsia="Times New Roman" w:hAnsi="Times New Roman" w:cs="Times New Roman"/>
          <w:b/>
          <w:i/>
          <w:color w:val="000000"/>
          <w:sz w:val="24"/>
          <w:szCs w:val="24"/>
        </w:rPr>
        <w:t>Yönergesi”</w:t>
      </w:r>
      <w:r w:rsidRPr="003642B3">
        <w:rPr>
          <w:rFonts w:ascii="Times New Roman" w:eastAsia="Times New Roman" w:hAnsi="Times New Roman" w:cs="Times New Roman"/>
          <w:color w:val="000000"/>
          <w:sz w:val="24"/>
          <w:szCs w:val="24"/>
        </w:rPr>
        <w:t>ne</w:t>
      </w:r>
      <w:proofErr w:type="spellEnd"/>
      <w:r w:rsidRPr="003642B3">
        <w:rPr>
          <w:rFonts w:ascii="Times New Roman" w:eastAsia="Times New Roman" w:hAnsi="Times New Roman" w:cs="Times New Roman"/>
          <w:color w:val="000000"/>
          <w:sz w:val="24"/>
          <w:szCs w:val="24"/>
        </w:rPr>
        <w:t xml:space="preserve"> göre gerçekleştirilmektedir. Fakültemizde yeterliliklerin onayı, mezuniyet koşulları, mezuniyet karar süreçleri açık,</w:t>
      </w:r>
      <w:r w:rsidRPr="003642B3">
        <w:rPr>
          <w:rFonts w:ascii="Times New Roman" w:eastAsia="Times New Roman" w:hAnsi="Times New Roman" w:cs="Times New Roman"/>
          <w:color w:val="000000"/>
          <w:sz w:val="24"/>
          <w:szCs w:val="24"/>
        </w:rPr>
        <w:br/>
        <w:t>anlaşılır, kapsamlı ve tutarlı şekilde tanımlanmış ve kamuoyu ile paylaşılmıştır.</w:t>
      </w:r>
      <w:r w:rsidRPr="003642B3">
        <w:rPr>
          <w:rFonts w:ascii="Times New Roman" w:eastAsia="Times New Roman" w:hAnsi="Times New Roman" w:cs="Times New Roman"/>
          <w:color w:val="000000"/>
          <w:sz w:val="24"/>
          <w:szCs w:val="24"/>
        </w:rPr>
        <w:br/>
        <w:t>Sertifikalandırma ve diploma işlemleri bu tanımlı sürece uygun olarak yürütülmektedir.</w:t>
      </w:r>
    </w:p>
    <w:p w14:paraId="62357860" w14:textId="1B6772AE"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yeterliklerin sertifikalandırılması bağlamında çeşitli kurs ve seminerler düzenlenmektedir. İsteyen lisans öğrencileri bu kurslara katılarak sertifikalandırılmaktadır </w:t>
      </w:r>
      <w:hyperlink r:id="rId115">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Pr="003642B3">
          <w:rPr>
            <w:rFonts w:ascii="Times New Roman" w:eastAsia="Times New Roman" w:hAnsi="Times New Roman" w:cs="Times New Roman"/>
            <w:color w:val="1155CC"/>
            <w:sz w:val="24"/>
            <w:szCs w:val="24"/>
            <w:u w:val="single"/>
          </w:rPr>
          <w:t>2.4.1.</w:t>
        </w:r>
      </w:hyperlink>
      <w:r w:rsidR="003575EA">
        <w:rPr>
          <w:rFonts w:ascii="Times New Roman" w:eastAsia="Times New Roman" w:hAnsi="Times New Roman" w:cs="Times New Roman"/>
          <w:color w:val="1155CC"/>
          <w:sz w:val="24"/>
          <w:szCs w:val="24"/>
          <w:u w:val="single"/>
        </w:rPr>
        <w:t>Performans Testleri Sertifika Eğitimi.</w:t>
      </w:r>
    </w:p>
    <w:p w14:paraId="3857EF9D"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8"/>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1920"/>
        <w:gridCol w:w="1950"/>
        <w:gridCol w:w="1845"/>
        <w:gridCol w:w="1980"/>
        <w:gridCol w:w="1695"/>
      </w:tblGrid>
      <w:tr w:rsidR="0060549D" w:rsidRPr="003642B3" w14:paraId="014498D1" w14:textId="77777777">
        <w:tc>
          <w:tcPr>
            <w:tcW w:w="945" w:type="dxa"/>
          </w:tcPr>
          <w:p w14:paraId="209033B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571D2A4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950" w:type="dxa"/>
          </w:tcPr>
          <w:p w14:paraId="14ECD3F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5C8C9E9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0" w:type="dxa"/>
          </w:tcPr>
          <w:p w14:paraId="19AC19D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7A67F59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5C9B5D89" w14:textId="77777777">
        <w:trPr>
          <w:trHeight w:val="699"/>
        </w:trPr>
        <w:tc>
          <w:tcPr>
            <w:tcW w:w="945" w:type="dxa"/>
          </w:tcPr>
          <w:p w14:paraId="3FA7350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20" w:type="dxa"/>
          </w:tcPr>
          <w:p w14:paraId="0CA9789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diploma onayı ve </w:t>
            </w:r>
            <w:r w:rsidRPr="003642B3">
              <w:rPr>
                <w:rFonts w:ascii="Times New Roman" w:eastAsia="Times New Roman" w:hAnsi="Times New Roman" w:cs="Times New Roman"/>
                <w:sz w:val="24"/>
                <w:szCs w:val="24"/>
              </w:rPr>
              <w:lastRenderedPageBreak/>
              <w:t>diğer yeterliliklerin sertifikalandırılmasına ilişkin süreçler tanımlanmamıştır.</w:t>
            </w:r>
          </w:p>
        </w:tc>
        <w:tc>
          <w:tcPr>
            <w:tcW w:w="1950" w:type="dxa"/>
          </w:tcPr>
          <w:p w14:paraId="5C83857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diploma onayı ve </w:t>
            </w:r>
            <w:r w:rsidRPr="003642B3">
              <w:rPr>
                <w:rFonts w:ascii="Times New Roman" w:eastAsia="Times New Roman" w:hAnsi="Times New Roman" w:cs="Times New Roman"/>
                <w:sz w:val="24"/>
                <w:szCs w:val="24"/>
              </w:rPr>
              <w:lastRenderedPageBreak/>
              <w:t>diğer yeterliliklerin sertifikalandırılmasına ilişkin kapsamlı, tutarlı ve ilan edilmiş ilke, kural ve süreçler bulunmaktadır.</w:t>
            </w:r>
          </w:p>
        </w:tc>
        <w:tc>
          <w:tcPr>
            <w:tcW w:w="1845" w:type="dxa"/>
          </w:tcPr>
          <w:p w14:paraId="3CA39C1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genelinde </w:t>
            </w:r>
            <w:r w:rsidRPr="003642B3">
              <w:rPr>
                <w:rFonts w:ascii="Times New Roman" w:eastAsia="Times New Roman" w:hAnsi="Times New Roman" w:cs="Times New Roman"/>
                <w:sz w:val="24"/>
                <w:szCs w:val="24"/>
              </w:rPr>
              <w:lastRenderedPageBreak/>
              <w:t>diploma onayı ve diğer yeterliliklerin sertifikalandırılmasına ilişkin uygulamalar bulunmaktadır.</w:t>
            </w:r>
          </w:p>
        </w:tc>
        <w:tc>
          <w:tcPr>
            <w:tcW w:w="1980" w:type="dxa"/>
          </w:tcPr>
          <w:p w14:paraId="6BA8F0B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Uygulamalar izlenmekte ve </w:t>
            </w:r>
            <w:r w:rsidRPr="003642B3">
              <w:rPr>
                <w:rFonts w:ascii="Times New Roman" w:eastAsia="Times New Roman" w:hAnsi="Times New Roman" w:cs="Times New Roman"/>
                <w:sz w:val="24"/>
                <w:szCs w:val="24"/>
              </w:rPr>
              <w:lastRenderedPageBreak/>
              <w:t>tanımlı süreçler iyileştirilmektedir.</w:t>
            </w:r>
          </w:p>
        </w:tc>
        <w:tc>
          <w:tcPr>
            <w:tcW w:w="1695" w:type="dxa"/>
          </w:tcPr>
          <w:p w14:paraId="4B281AD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w:t>
            </w:r>
            <w:r w:rsidRPr="003642B3">
              <w:rPr>
                <w:rFonts w:ascii="Times New Roman" w:eastAsia="Times New Roman" w:hAnsi="Times New Roman" w:cs="Times New Roman"/>
                <w:sz w:val="24"/>
                <w:szCs w:val="24"/>
              </w:rPr>
              <w:lastRenderedPageBreak/>
              <w:t>sürdürülebilir ve örnek gösterilebilir uygulamalar bulunmaktadır.</w:t>
            </w:r>
          </w:p>
        </w:tc>
      </w:tr>
      <w:tr w:rsidR="0060549D" w:rsidRPr="003642B3" w14:paraId="5A6C6052" w14:textId="77777777">
        <w:trPr>
          <w:trHeight w:val="576"/>
        </w:trPr>
        <w:tc>
          <w:tcPr>
            <w:tcW w:w="945" w:type="dxa"/>
          </w:tcPr>
          <w:p w14:paraId="4F603506"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20" w:type="dxa"/>
          </w:tcPr>
          <w:p w14:paraId="38DF025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5E6AAC2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50" w:type="dxa"/>
          </w:tcPr>
          <w:p w14:paraId="3D5B7CD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79D0CC5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5A3C4B6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0" w:type="dxa"/>
          </w:tcPr>
          <w:p w14:paraId="5626470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157F946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0AB81923"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53A9040B" w14:textId="13AD1B80" w:rsidR="0060549D" w:rsidRPr="003642B3" w:rsidRDefault="007E29FC" w:rsidP="003642B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160CF9E8" w14:textId="77777777" w:rsidR="0060549D" w:rsidRPr="003642B3" w:rsidRDefault="003642B3" w:rsidP="003642B3">
      <w:pPr>
        <w:numPr>
          <w:ilvl w:val="0"/>
          <w:numId w:val="5"/>
        </w:numPr>
        <w:spacing w:after="0" w:line="360" w:lineRule="auto"/>
        <w:jc w:val="both"/>
        <w:rPr>
          <w:rFonts w:ascii="Times New Roman" w:eastAsia="Times New Roman" w:hAnsi="Times New Roman" w:cs="Times New Roman"/>
          <w:b/>
          <w:sz w:val="24"/>
          <w:szCs w:val="24"/>
        </w:rPr>
      </w:pPr>
      <w:hyperlink r:id="rId116">
        <w:r w:rsidRPr="003642B3">
          <w:rPr>
            <w:rFonts w:ascii="Times New Roman" w:eastAsia="Times New Roman" w:hAnsi="Times New Roman" w:cs="Times New Roman"/>
            <w:b/>
            <w:color w:val="1155CC"/>
            <w:sz w:val="24"/>
            <w:szCs w:val="24"/>
            <w:u w:val="single"/>
          </w:rPr>
          <w:t>https://gs.mehmetakif.edu.tr/upload/gs/74-form-688-18423098-mezun-oegrencilere-verilecek-belgeler-hakk-yoenerge-yeni.pdf</w:t>
        </w:r>
      </w:hyperlink>
    </w:p>
    <w:p w14:paraId="0ADBFFF1" w14:textId="77777777" w:rsidR="0060549D" w:rsidRPr="003642B3" w:rsidRDefault="003642B3" w:rsidP="003642B3">
      <w:pPr>
        <w:numPr>
          <w:ilvl w:val="0"/>
          <w:numId w:val="5"/>
        </w:numPr>
        <w:spacing w:after="0" w:line="360" w:lineRule="auto"/>
        <w:jc w:val="both"/>
        <w:rPr>
          <w:rFonts w:ascii="Times New Roman" w:eastAsia="Times New Roman" w:hAnsi="Times New Roman" w:cs="Times New Roman"/>
          <w:b/>
          <w:sz w:val="24"/>
          <w:szCs w:val="24"/>
        </w:rPr>
      </w:pPr>
      <w:hyperlink r:id="rId117">
        <w:r w:rsidRPr="003642B3">
          <w:rPr>
            <w:rFonts w:ascii="Times New Roman" w:eastAsia="Times New Roman" w:hAnsi="Times New Roman" w:cs="Times New Roman"/>
            <w:b/>
            <w:color w:val="1155CC"/>
            <w:sz w:val="24"/>
            <w:szCs w:val="24"/>
            <w:u w:val="single"/>
          </w:rPr>
          <w:t>https://gs.mehmetakif.edu.tr/upload/gs/0-form-18-98933452-onlisans-ve-lisans-duzeyinde-kurum-ici-yatay-gecis.pdf</w:t>
        </w:r>
      </w:hyperlink>
    </w:p>
    <w:p w14:paraId="34F67F0B" w14:textId="77777777" w:rsidR="0060549D" w:rsidRPr="003642B3" w:rsidRDefault="003642B3" w:rsidP="003642B3">
      <w:pPr>
        <w:numPr>
          <w:ilvl w:val="0"/>
          <w:numId w:val="5"/>
        </w:numPr>
        <w:spacing w:after="0" w:line="360" w:lineRule="auto"/>
        <w:jc w:val="both"/>
        <w:rPr>
          <w:rFonts w:ascii="Times New Roman" w:eastAsia="Times New Roman" w:hAnsi="Times New Roman" w:cs="Times New Roman"/>
          <w:b/>
          <w:sz w:val="24"/>
          <w:szCs w:val="24"/>
        </w:rPr>
      </w:pPr>
      <w:hyperlink r:id="rId118">
        <w:r w:rsidRPr="003642B3">
          <w:rPr>
            <w:rFonts w:ascii="Times New Roman" w:eastAsia="Times New Roman" w:hAnsi="Times New Roman" w:cs="Times New Roman"/>
            <w:b/>
            <w:color w:val="1155CC"/>
            <w:sz w:val="24"/>
            <w:szCs w:val="24"/>
            <w:u w:val="single"/>
          </w:rPr>
          <w:t>https://gs.mehmetakif.edu.tr/upload/gs/74-form-688-78671389-oen-lisans-ve-lisans-duezeyinde-kurumlar-arasi-yatay-gecis-yoenergesi-1.pdf</w:t>
        </w:r>
      </w:hyperlink>
    </w:p>
    <w:p w14:paraId="6F748F34" w14:textId="77777777" w:rsidR="0060549D" w:rsidRPr="003642B3" w:rsidRDefault="003642B3" w:rsidP="003642B3">
      <w:pPr>
        <w:numPr>
          <w:ilvl w:val="0"/>
          <w:numId w:val="5"/>
        </w:numPr>
        <w:spacing w:after="0" w:line="360" w:lineRule="auto"/>
        <w:jc w:val="both"/>
        <w:rPr>
          <w:rFonts w:ascii="Times New Roman" w:eastAsia="Times New Roman" w:hAnsi="Times New Roman" w:cs="Times New Roman"/>
          <w:b/>
          <w:sz w:val="24"/>
          <w:szCs w:val="24"/>
        </w:rPr>
      </w:pPr>
      <w:hyperlink r:id="rId119">
        <w:r w:rsidRPr="003642B3">
          <w:rPr>
            <w:rFonts w:ascii="Times New Roman" w:eastAsia="Times New Roman" w:hAnsi="Times New Roman" w:cs="Times New Roman"/>
            <w:b/>
            <w:color w:val="1155CC"/>
            <w:sz w:val="24"/>
            <w:szCs w:val="24"/>
            <w:u w:val="single"/>
          </w:rPr>
          <w:t>https://gs.mehmetakif.edu.tr/upload/gs/0-form-18-16340446-onlisans-ve-lisans-muafiyet-ve-intibak-yonergesi.pdf</w:t>
        </w:r>
      </w:hyperlink>
    </w:p>
    <w:p w14:paraId="65A69F4C" w14:textId="77777777" w:rsidR="0060549D" w:rsidRPr="003642B3" w:rsidRDefault="0060549D" w:rsidP="003642B3">
      <w:pPr>
        <w:spacing w:after="0" w:line="360" w:lineRule="auto"/>
        <w:ind w:left="720"/>
        <w:jc w:val="both"/>
        <w:rPr>
          <w:rFonts w:ascii="Times New Roman" w:hAnsi="Times New Roman" w:cs="Times New Roman"/>
          <w:color w:val="FF0000"/>
          <w:sz w:val="24"/>
          <w:szCs w:val="24"/>
        </w:rPr>
      </w:pPr>
    </w:p>
    <w:p w14:paraId="443A058B" w14:textId="77777777" w:rsidR="0060549D" w:rsidRPr="003642B3" w:rsidRDefault="003642B3" w:rsidP="003E7B21">
      <w:pPr>
        <w:pStyle w:val="Balk2"/>
      </w:pPr>
      <w:r w:rsidRPr="003642B3">
        <w:t>B.3. Öğrenme Kaynakları ve Akademik Destek Hizmetleri</w:t>
      </w:r>
    </w:p>
    <w:p w14:paraId="00F384A9" w14:textId="6FE3DEF1" w:rsidR="0060549D" w:rsidRPr="003642B3" w:rsidRDefault="003642B3" w:rsidP="00260338">
      <w:pPr>
        <w:pStyle w:val="Balk1"/>
      </w:pPr>
      <w:r w:rsidRPr="003642B3">
        <w:t>B.3.1. Öğrenme ortam ve kaynakları</w:t>
      </w:r>
    </w:p>
    <w:p w14:paraId="1934EEBC" w14:textId="4EAFBC78"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Öğrenci iş </w:t>
      </w:r>
      <w:proofErr w:type="spellStart"/>
      <w:r w:rsidRPr="003642B3">
        <w:rPr>
          <w:rFonts w:ascii="Times New Roman" w:eastAsia="Times New Roman" w:hAnsi="Times New Roman" w:cs="Times New Roman"/>
          <w:color w:val="000000"/>
          <w:sz w:val="24"/>
          <w:szCs w:val="24"/>
        </w:rPr>
        <w:t>yükünün</w:t>
      </w:r>
      <w:proofErr w:type="spellEnd"/>
      <w:r w:rsidRPr="003642B3">
        <w:rPr>
          <w:rFonts w:ascii="Times New Roman" w:eastAsia="Times New Roman" w:hAnsi="Times New Roman" w:cs="Times New Roman"/>
          <w:color w:val="000000"/>
          <w:sz w:val="24"/>
          <w:szCs w:val="24"/>
        </w:rPr>
        <w:t xml:space="preserve"> belirlenmesinde öğrencinin hedeflenen öğrenme kazanımlarına ulaşabilmesi için dersle ilgili olarak </w:t>
      </w:r>
      <w:proofErr w:type="spellStart"/>
      <w:r w:rsidRPr="003642B3">
        <w:rPr>
          <w:rFonts w:ascii="Times New Roman" w:eastAsia="Times New Roman" w:hAnsi="Times New Roman" w:cs="Times New Roman"/>
          <w:color w:val="000000"/>
          <w:sz w:val="24"/>
          <w:szCs w:val="24"/>
        </w:rPr>
        <w:t>yaptığı</w:t>
      </w:r>
      <w:proofErr w:type="spellEnd"/>
      <w:r w:rsidRPr="003642B3">
        <w:rPr>
          <w:rFonts w:ascii="Times New Roman" w:eastAsia="Times New Roman" w:hAnsi="Times New Roman" w:cs="Times New Roman"/>
          <w:color w:val="000000"/>
          <w:sz w:val="24"/>
          <w:szCs w:val="24"/>
        </w:rPr>
        <w:t xml:space="preserve"> seminer, alan çalışması, bireysel çalışma, sınav gibi </w:t>
      </w:r>
      <w:proofErr w:type="spellStart"/>
      <w:r w:rsidRPr="003642B3">
        <w:rPr>
          <w:rFonts w:ascii="Times New Roman" w:eastAsia="Times New Roman" w:hAnsi="Times New Roman" w:cs="Times New Roman"/>
          <w:color w:val="000000"/>
          <w:sz w:val="24"/>
          <w:szCs w:val="24"/>
        </w:rPr>
        <w:t>tüm</w:t>
      </w:r>
      <w:proofErr w:type="spellEnd"/>
      <w:r w:rsidRPr="003642B3">
        <w:rPr>
          <w:rFonts w:ascii="Times New Roman" w:eastAsia="Times New Roman" w:hAnsi="Times New Roman" w:cs="Times New Roman"/>
          <w:color w:val="000000"/>
          <w:sz w:val="24"/>
          <w:szCs w:val="24"/>
        </w:rPr>
        <w:t xml:space="preserve"> pratik faaliyetler dikkate alınmaktadır. Verilen bilginin teoride kalmaması, kalıcı bilgiye </w:t>
      </w:r>
      <w:proofErr w:type="spellStart"/>
      <w:r w:rsidRPr="003642B3">
        <w:rPr>
          <w:rFonts w:ascii="Times New Roman" w:eastAsia="Times New Roman" w:hAnsi="Times New Roman" w:cs="Times New Roman"/>
          <w:color w:val="000000"/>
          <w:sz w:val="24"/>
          <w:szCs w:val="24"/>
        </w:rPr>
        <w:t>dönüşmesi</w:t>
      </w:r>
      <w:proofErr w:type="spellEnd"/>
      <w:r w:rsidRPr="003642B3">
        <w:rPr>
          <w:rFonts w:ascii="Times New Roman" w:eastAsia="Times New Roman" w:hAnsi="Times New Roman" w:cs="Times New Roman"/>
          <w:color w:val="000000"/>
          <w:sz w:val="24"/>
          <w:szCs w:val="24"/>
        </w:rPr>
        <w:t xml:space="preserve"> maksadıyla ders sorumlusu öğretim elemanı </w:t>
      </w:r>
      <w:proofErr w:type="spellStart"/>
      <w:r w:rsidRPr="003642B3">
        <w:rPr>
          <w:rFonts w:ascii="Times New Roman" w:eastAsia="Times New Roman" w:hAnsi="Times New Roman" w:cs="Times New Roman"/>
          <w:color w:val="000000"/>
          <w:sz w:val="24"/>
          <w:szCs w:val="24"/>
        </w:rPr>
        <w:t>yürüttüğu</w:t>
      </w:r>
      <w:proofErr w:type="spellEnd"/>
      <w:r w:rsidRPr="003642B3">
        <w:rPr>
          <w:rFonts w:ascii="Times New Roman" w:eastAsia="Times New Roman" w:hAnsi="Times New Roman" w:cs="Times New Roman"/>
          <w:color w:val="000000"/>
          <w:sz w:val="24"/>
          <w:szCs w:val="24"/>
        </w:rPr>
        <w:t xml:space="preserve">̈ ders kapsamında birtakım araştırma, analiz ve sunum </w:t>
      </w:r>
      <w:proofErr w:type="spellStart"/>
      <w:r w:rsidRPr="003642B3">
        <w:rPr>
          <w:rFonts w:ascii="Times New Roman" w:eastAsia="Times New Roman" w:hAnsi="Times New Roman" w:cs="Times New Roman"/>
          <w:color w:val="000000"/>
          <w:sz w:val="24"/>
          <w:szCs w:val="24"/>
        </w:rPr>
        <w:t>çalışmaları</w:t>
      </w:r>
      <w:proofErr w:type="spellEnd"/>
      <w:r w:rsidRPr="003642B3">
        <w:rPr>
          <w:rFonts w:ascii="Times New Roman" w:eastAsia="Times New Roman" w:hAnsi="Times New Roman" w:cs="Times New Roman"/>
          <w:color w:val="000000"/>
          <w:sz w:val="24"/>
          <w:szCs w:val="24"/>
        </w:rPr>
        <w:t xml:space="preserve"> ile dersini desteklemektedir. Teorik dersler içerisinde yapılan bu faaliyetler öğrencilerin yakından takip edilip eksik olunan </w:t>
      </w:r>
      <w:proofErr w:type="spellStart"/>
      <w:r w:rsidRPr="003642B3">
        <w:rPr>
          <w:rFonts w:ascii="Times New Roman" w:eastAsia="Times New Roman" w:hAnsi="Times New Roman" w:cs="Times New Roman"/>
          <w:color w:val="000000"/>
          <w:sz w:val="24"/>
          <w:szCs w:val="24"/>
        </w:rPr>
        <w:t>yönleri</w:t>
      </w:r>
      <w:proofErr w:type="spellEnd"/>
      <w:r w:rsidRPr="003642B3">
        <w:rPr>
          <w:rFonts w:ascii="Times New Roman" w:eastAsia="Times New Roman" w:hAnsi="Times New Roman" w:cs="Times New Roman"/>
          <w:color w:val="000000"/>
          <w:sz w:val="24"/>
          <w:szCs w:val="24"/>
        </w:rPr>
        <w:t xml:space="preserve"> tespit edilmekte ve giderilmesi </w:t>
      </w:r>
      <w:proofErr w:type="spellStart"/>
      <w:r w:rsidRPr="003642B3">
        <w:rPr>
          <w:rFonts w:ascii="Times New Roman" w:eastAsia="Times New Roman" w:hAnsi="Times New Roman" w:cs="Times New Roman"/>
          <w:color w:val="000000"/>
          <w:sz w:val="24"/>
          <w:szCs w:val="24"/>
        </w:rPr>
        <w:t>yönünde</w:t>
      </w:r>
      <w:proofErr w:type="spellEnd"/>
      <w:r w:rsidRPr="003642B3">
        <w:rPr>
          <w:rFonts w:ascii="Times New Roman" w:eastAsia="Times New Roman" w:hAnsi="Times New Roman" w:cs="Times New Roman"/>
          <w:color w:val="000000"/>
          <w:sz w:val="24"/>
          <w:szCs w:val="24"/>
        </w:rPr>
        <w:t xml:space="preserve"> çalışmalar yapılmaktadır. Ayrıca </w:t>
      </w:r>
      <w:proofErr w:type="spellStart"/>
      <w:r w:rsidRPr="003642B3">
        <w:rPr>
          <w:rFonts w:ascii="Times New Roman" w:eastAsia="Times New Roman" w:hAnsi="Times New Roman" w:cs="Times New Roman"/>
          <w:color w:val="000000"/>
          <w:sz w:val="24"/>
          <w:szCs w:val="24"/>
        </w:rPr>
        <w:t>öğrencilerin</w:t>
      </w:r>
      <w:proofErr w:type="spellEnd"/>
      <w:r w:rsidRPr="003642B3">
        <w:rPr>
          <w:rFonts w:ascii="Times New Roman" w:eastAsia="Times New Roman" w:hAnsi="Times New Roman" w:cs="Times New Roman"/>
          <w:color w:val="000000"/>
          <w:sz w:val="24"/>
          <w:szCs w:val="24"/>
        </w:rPr>
        <w:t xml:space="preserve"> kendilerini hem akademik hem de kişisel boyutlarda kendilerini </w:t>
      </w:r>
      <w:proofErr w:type="spellStart"/>
      <w:r w:rsidRPr="003642B3">
        <w:rPr>
          <w:rFonts w:ascii="Times New Roman" w:eastAsia="Times New Roman" w:hAnsi="Times New Roman" w:cs="Times New Roman"/>
          <w:color w:val="000000"/>
          <w:sz w:val="24"/>
          <w:szCs w:val="24"/>
        </w:rPr>
        <w:t>geliştirmeleri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için</w:t>
      </w:r>
      <w:proofErr w:type="spellEnd"/>
      <w:r w:rsidRPr="003642B3">
        <w:rPr>
          <w:rFonts w:ascii="Times New Roman" w:eastAsia="Times New Roman" w:hAnsi="Times New Roman" w:cs="Times New Roman"/>
          <w:color w:val="000000"/>
          <w:sz w:val="24"/>
          <w:szCs w:val="24"/>
        </w:rPr>
        <w:t xml:space="preserve"> öğrenci toplulukları, alan </w:t>
      </w:r>
      <w:proofErr w:type="spellStart"/>
      <w:r w:rsidRPr="003642B3">
        <w:rPr>
          <w:rFonts w:ascii="Times New Roman" w:eastAsia="Times New Roman" w:hAnsi="Times New Roman" w:cs="Times New Roman"/>
          <w:color w:val="000000"/>
          <w:sz w:val="24"/>
          <w:szCs w:val="24"/>
        </w:rPr>
        <w:lastRenderedPageBreak/>
        <w:t>çalışması</w:t>
      </w:r>
      <w:proofErr w:type="spellEnd"/>
      <w:r w:rsidRPr="003642B3">
        <w:rPr>
          <w:rFonts w:ascii="Times New Roman" w:eastAsia="Times New Roman" w:hAnsi="Times New Roman" w:cs="Times New Roman"/>
          <w:color w:val="000000"/>
          <w:sz w:val="24"/>
          <w:szCs w:val="24"/>
        </w:rPr>
        <w:t xml:space="preserve">, staj, sosyal sorumluluk etkinlikleri vb. faaliyetlere katılımları gerek proje gerekse </w:t>
      </w:r>
      <w:proofErr w:type="spellStart"/>
      <w:r w:rsidRPr="003642B3">
        <w:rPr>
          <w:rFonts w:ascii="Times New Roman" w:eastAsia="Times New Roman" w:hAnsi="Times New Roman" w:cs="Times New Roman"/>
          <w:color w:val="000000"/>
          <w:sz w:val="24"/>
          <w:szCs w:val="24"/>
        </w:rPr>
        <w:t>diğer</w:t>
      </w:r>
      <w:proofErr w:type="spellEnd"/>
      <w:r w:rsidRPr="003642B3">
        <w:rPr>
          <w:rFonts w:ascii="Times New Roman" w:eastAsia="Times New Roman" w:hAnsi="Times New Roman" w:cs="Times New Roman"/>
          <w:color w:val="000000"/>
          <w:sz w:val="24"/>
          <w:szCs w:val="24"/>
        </w:rPr>
        <w:t xml:space="preserve"> teorik dersler kapsamında desteklenmekte, yine bu faaliyetlerle sosyal anlamda </w:t>
      </w:r>
      <w:proofErr w:type="spellStart"/>
      <w:r w:rsidRPr="003642B3">
        <w:rPr>
          <w:rFonts w:ascii="Times New Roman" w:eastAsia="Times New Roman" w:hAnsi="Times New Roman" w:cs="Times New Roman"/>
          <w:color w:val="000000"/>
          <w:sz w:val="24"/>
          <w:szCs w:val="24"/>
        </w:rPr>
        <w:t>gelişimleri</w:t>
      </w:r>
      <w:proofErr w:type="spellEnd"/>
      <w:r w:rsidRPr="003642B3">
        <w:rPr>
          <w:rFonts w:ascii="Times New Roman" w:eastAsia="Times New Roman" w:hAnsi="Times New Roman" w:cs="Times New Roman"/>
          <w:color w:val="000000"/>
          <w:sz w:val="24"/>
          <w:szCs w:val="24"/>
        </w:rPr>
        <w:t xml:space="preserve"> de </w:t>
      </w:r>
      <w:proofErr w:type="spellStart"/>
      <w:r w:rsidRPr="003642B3">
        <w:rPr>
          <w:rFonts w:ascii="Times New Roman" w:eastAsia="Times New Roman" w:hAnsi="Times New Roman" w:cs="Times New Roman"/>
          <w:color w:val="000000"/>
          <w:sz w:val="24"/>
          <w:szCs w:val="24"/>
        </w:rPr>
        <w:t>önemsenmektedir</w:t>
      </w:r>
      <w:proofErr w:type="spellEnd"/>
      <w:r w:rsidRPr="003642B3">
        <w:rPr>
          <w:rFonts w:ascii="Times New Roman" w:eastAsia="Times New Roman" w:hAnsi="Times New Roman" w:cs="Times New Roman"/>
          <w:color w:val="000000"/>
          <w:sz w:val="24"/>
          <w:szCs w:val="24"/>
        </w:rPr>
        <w:t xml:space="preserve">. Çevrimiçi (Online) olarak yapılan derslerde, program tasarımı, ölçme ve değerlendirme yöntemleri (klasik, çoktan seçmeli, doğru-yanlış, boşluk doldurma, ödev vb.) dersin içeriğine uyumlu olacak şekilde yürütülmektedir. Uzaktan eğitim ve sınavlara yönelik eğitim videoları kuruma ait web adresi üzerinden açıklayıcı şekilde paylaşılmakta ve gelen dönütler çerçevesinde güncellenmektedir </w:t>
      </w:r>
      <w:hyperlink r:id="rId120">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3.1.1</w:t>
        </w:r>
      </w:hyperlink>
      <w:r w:rsidR="008C4A55">
        <w:rPr>
          <w:rFonts w:ascii="Times New Roman" w:eastAsia="Times New Roman" w:hAnsi="Times New Roman" w:cs="Times New Roman"/>
          <w:color w:val="1155CC"/>
          <w:sz w:val="24"/>
          <w:szCs w:val="24"/>
          <w:u w:val="single"/>
        </w:rPr>
        <w:t>. MAKÜ OBİS;</w:t>
      </w:r>
      <w:hyperlink r:id="rId121">
        <w:r w:rsidRPr="003642B3">
          <w:rPr>
            <w:rFonts w:ascii="Times New Roman" w:eastAsia="Times New Roman" w:hAnsi="Times New Roman" w:cs="Times New Roman"/>
            <w:color w:val="0563C1"/>
            <w:sz w:val="24"/>
            <w:szCs w:val="24"/>
          </w:rPr>
          <w:t xml:space="preserve"> </w:t>
        </w:r>
      </w:hyperlink>
      <w:hyperlink r:id="rId122">
        <w:r w:rsidRPr="003642B3">
          <w:rPr>
            <w:rFonts w:ascii="Times New Roman" w:eastAsia="Times New Roman" w:hAnsi="Times New Roman" w:cs="Times New Roman"/>
            <w:color w:val="0563C1"/>
            <w:sz w:val="24"/>
            <w:szCs w:val="24"/>
          </w:rPr>
          <w:t>[4]</w:t>
        </w:r>
      </w:hyperlink>
      <w:hyperlink r:id="rId123">
        <w:r w:rsidRPr="003642B3">
          <w:rPr>
            <w:rFonts w:ascii="Times New Roman" w:eastAsia="Times New Roman" w:hAnsi="Times New Roman" w:cs="Times New Roman"/>
            <w:color w:val="0563C1"/>
            <w:sz w:val="24"/>
            <w:szCs w:val="24"/>
          </w:rPr>
          <w:t>B.3.1.2.</w:t>
        </w:r>
      </w:hyperlink>
      <w:r w:rsidR="008C4A55">
        <w:rPr>
          <w:rFonts w:ascii="Times New Roman" w:eastAsia="Times New Roman" w:hAnsi="Times New Roman" w:cs="Times New Roman"/>
          <w:color w:val="0563C1"/>
          <w:sz w:val="24"/>
          <w:szCs w:val="24"/>
        </w:rPr>
        <w:t>Öğrenme Toplulukları;</w:t>
      </w:r>
      <w:r w:rsidRPr="003642B3">
        <w:rPr>
          <w:rFonts w:ascii="Times New Roman" w:eastAsia="Times New Roman" w:hAnsi="Times New Roman" w:cs="Times New Roman"/>
          <w:color w:val="000000"/>
          <w:sz w:val="24"/>
          <w:szCs w:val="24"/>
        </w:rPr>
        <w:t xml:space="preserve"> </w:t>
      </w:r>
      <w:hyperlink r:id="rId124">
        <w:r w:rsidRPr="003642B3">
          <w:rPr>
            <w:rFonts w:ascii="Times New Roman" w:eastAsia="Times New Roman" w:hAnsi="Times New Roman" w:cs="Times New Roman"/>
            <w:color w:val="0563C1"/>
            <w:sz w:val="24"/>
            <w:szCs w:val="24"/>
          </w:rPr>
          <w:t xml:space="preserve"> </w:t>
        </w:r>
      </w:hyperlink>
      <w:hyperlink r:id="rId125">
        <w:r w:rsidRPr="003642B3">
          <w:rPr>
            <w:rFonts w:ascii="Times New Roman" w:eastAsia="Times New Roman" w:hAnsi="Times New Roman" w:cs="Times New Roman"/>
            <w:color w:val="0563C1"/>
            <w:sz w:val="24"/>
            <w:szCs w:val="24"/>
          </w:rPr>
          <w:t>[4]</w:t>
        </w:r>
      </w:hyperlink>
      <w:hyperlink r:id="rId126">
        <w:r w:rsidRPr="003642B3">
          <w:rPr>
            <w:rFonts w:ascii="Times New Roman" w:eastAsia="Times New Roman" w:hAnsi="Times New Roman" w:cs="Times New Roman"/>
            <w:color w:val="0563C1"/>
            <w:sz w:val="24"/>
            <w:szCs w:val="24"/>
          </w:rPr>
          <w:t>B.3.1.3.</w:t>
        </w:r>
      </w:hyperlink>
      <w:r w:rsidR="008C4A55">
        <w:rPr>
          <w:rFonts w:ascii="Times New Roman" w:eastAsia="Times New Roman" w:hAnsi="Times New Roman" w:cs="Times New Roman"/>
          <w:color w:val="0563C1"/>
          <w:sz w:val="24"/>
          <w:szCs w:val="24"/>
        </w:rPr>
        <w:t xml:space="preserve"> Sosyal Sorumluluk Etkinliği.</w:t>
      </w:r>
    </w:p>
    <w:p w14:paraId="1EB763A3" w14:textId="201F1BAF"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Öğrencilerimizin mezuniyet sonrası gireceği sınavlarda gerek bu sınavlara akademik olarak hazırlanmalarını sağlamak gerekse sınav kaygılarını azaltmak üzere Fakültemiz bünyesinde düzenli olarak KPSS/ÖABT deneme sınavları yapılmaktadır </w:t>
      </w:r>
      <w:hyperlink r:id="rId127">
        <w:r w:rsidRPr="003642B3">
          <w:rPr>
            <w:rFonts w:ascii="Times New Roman" w:eastAsia="Times New Roman" w:hAnsi="Times New Roman" w:cs="Times New Roman"/>
            <w:color w:val="1155CC"/>
            <w:sz w:val="24"/>
            <w:szCs w:val="24"/>
            <w:u w:val="single"/>
          </w:rPr>
          <w:t>[4]</w:t>
        </w:r>
      </w:hyperlink>
      <w:hyperlink r:id="rId128">
        <w:r w:rsidRPr="003642B3">
          <w:rPr>
            <w:rFonts w:ascii="Times New Roman" w:eastAsia="Times New Roman" w:hAnsi="Times New Roman" w:cs="Times New Roman"/>
            <w:color w:val="1155CC"/>
            <w:sz w:val="24"/>
            <w:szCs w:val="24"/>
            <w:u w:val="single"/>
          </w:rPr>
          <w:t>B.3.1.4</w:t>
        </w:r>
      </w:hyperlink>
      <w:hyperlink r:id="rId129">
        <w:r w:rsidRPr="003642B3">
          <w:rPr>
            <w:rFonts w:ascii="Times New Roman" w:eastAsia="Times New Roman" w:hAnsi="Times New Roman" w:cs="Times New Roman"/>
            <w:color w:val="1155CC"/>
            <w:sz w:val="24"/>
            <w:szCs w:val="24"/>
            <w:u w:val="single"/>
          </w:rPr>
          <w:t>.</w:t>
        </w:r>
      </w:hyperlink>
      <w:r w:rsidR="00155508">
        <w:rPr>
          <w:rFonts w:ascii="Times New Roman" w:eastAsia="Times New Roman" w:hAnsi="Times New Roman" w:cs="Times New Roman"/>
          <w:color w:val="1155CC"/>
          <w:sz w:val="24"/>
          <w:szCs w:val="24"/>
          <w:u w:val="single"/>
        </w:rPr>
        <w:t>KPSS ÖABT Deneme Sınavı;</w:t>
      </w:r>
      <w:r w:rsidRPr="003642B3">
        <w:rPr>
          <w:rFonts w:ascii="Times New Roman" w:eastAsia="Times New Roman" w:hAnsi="Times New Roman" w:cs="Times New Roman"/>
          <w:color w:val="000000"/>
          <w:sz w:val="24"/>
          <w:szCs w:val="24"/>
        </w:rPr>
        <w:t xml:space="preserve"> </w:t>
      </w:r>
      <w:hyperlink r:id="rId130">
        <w:r w:rsidRPr="003642B3">
          <w:rPr>
            <w:rFonts w:ascii="Times New Roman" w:eastAsia="Times New Roman" w:hAnsi="Times New Roman" w:cs="Times New Roman"/>
            <w:color w:val="1155CC"/>
            <w:sz w:val="24"/>
            <w:szCs w:val="24"/>
            <w:u w:val="single"/>
          </w:rPr>
          <w:t>[4]</w:t>
        </w:r>
      </w:hyperlink>
      <w:hyperlink r:id="rId131">
        <w:r w:rsidRPr="003642B3">
          <w:rPr>
            <w:rFonts w:ascii="Times New Roman" w:eastAsia="Times New Roman" w:hAnsi="Times New Roman" w:cs="Times New Roman"/>
            <w:color w:val="1155CC"/>
            <w:sz w:val="24"/>
            <w:szCs w:val="24"/>
            <w:u w:val="single"/>
          </w:rPr>
          <w:t>B.3.1.5</w:t>
        </w:r>
      </w:hyperlink>
      <w:hyperlink r:id="rId132">
        <w:r w:rsidRPr="003642B3">
          <w:rPr>
            <w:rFonts w:ascii="Times New Roman" w:eastAsia="Times New Roman" w:hAnsi="Times New Roman" w:cs="Times New Roman"/>
            <w:color w:val="1155CC"/>
            <w:sz w:val="24"/>
            <w:szCs w:val="24"/>
            <w:u w:val="single"/>
          </w:rPr>
          <w:t>.</w:t>
        </w:r>
      </w:hyperlink>
      <w:r w:rsidR="00155508">
        <w:rPr>
          <w:rFonts w:ascii="Times New Roman" w:eastAsia="Times New Roman" w:hAnsi="Times New Roman" w:cs="Times New Roman"/>
          <w:color w:val="1155CC"/>
          <w:sz w:val="24"/>
          <w:szCs w:val="24"/>
          <w:u w:val="single"/>
        </w:rPr>
        <w:t>KPSS Bilgilendirme Toplantısı.</w:t>
      </w:r>
    </w:p>
    <w:p w14:paraId="7C76322D" w14:textId="346B5A71"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Üniversite ortak seçmeli dersler (OSD) sayesinde öğrenciler farklı fakültelerde ders alarak hem üniversitenin diğer fakültelerindeki öğrencileri ile etkileşime girerek iletişim becerilerini artırarak sosyal sermayelerini geliştirmekte hem de ilgi duydukları alanlarla ilgili bilgi ve becerilerini artırmaktadırlar. Fakülte öğrencilerimiz ortak seçmeli ders havuzundan 2’şer adet alan dışı seçmeli ders almaktadır. Ayrıca </w:t>
      </w:r>
      <w:proofErr w:type="spellStart"/>
      <w:r w:rsidRPr="003642B3">
        <w:rPr>
          <w:rFonts w:ascii="Times New Roman" w:eastAsia="Times New Roman" w:hAnsi="Times New Roman" w:cs="Times New Roman"/>
          <w:color w:val="000000"/>
          <w:sz w:val="24"/>
          <w:szCs w:val="24"/>
        </w:rPr>
        <w:t>öğrencilerimiz</w:t>
      </w:r>
      <w:proofErr w:type="spellEnd"/>
      <w:r w:rsidRPr="003642B3">
        <w:rPr>
          <w:rFonts w:ascii="Times New Roman" w:eastAsia="Times New Roman" w:hAnsi="Times New Roman" w:cs="Times New Roman"/>
          <w:color w:val="000000"/>
          <w:sz w:val="24"/>
          <w:szCs w:val="24"/>
        </w:rPr>
        <w:t xml:space="preserve"> Burdur </w:t>
      </w:r>
      <w:proofErr w:type="spellStart"/>
      <w:r w:rsidRPr="003642B3">
        <w:rPr>
          <w:rFonts w:ascii="Times New Roman" w:eastAsia="Times New Roman" w:hAnsi="Times New Roman" w:cs="Times New Roman"/>
          <w:color w:val="000000"/>
          <w:sz w:val="24"/>
          <w:szCs w:val="24"/>
        </w:rPr>
        <w:t>Gelişim</w:t>
      </w:r>
      <w:proofErr w:type="spellEnd"/>
      <w:r w:rsidRPr="003642B3">
        <w:rPr>
          <w:rFonts w:ascii="Times New Roman" w:eastAsia="Times New Roman" w:hAnsi="Times New Roman" w:cs="Times New Roman"/>
          <w:color w:val="000000"/>
          <w:sz w:val="24"/>
          <w:szCs w:val="24"/>
        </w:rPr>
        <w:t xml:space="preserve"> Merkezi ve Kariyer Okulu uygulamasıyla bireysel </w:t>
      </w:r>
      <w:proofErr w:type="spellStart"/>
      <w:r w:rsidRPr="003642B3">
        <w:rPr>
          <w:rFonts w:ascii="Times New Roman" w:eastAsia="Times New Roman" w:hAnsi="Times New Roman" w:cs="Times New Roman"/>
          <w:color w:val="000000"/>
          <w:sz w:val="24"/>
          <w:szCs w:val="24"/>
        </w:rPr>
        <w:t>öğrenmelerini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geliştirebilecekleri</w:t>
      </w:r>
      <w:proofErr w:type="spellEnd"/>
      <w:r w:rsidRPr="003642B3">
        <w:rPr>
          <w:rFonts w:ascii="Times New Roman" w:eastAsia="Times New Roman" w:hAnsi="Times New Roman" w:cs="Times New Roman"/>
          <w:color w:val="000000"/>
          <w:sz w:val="24"/>
          <w:szCs w:val="24"/>
        </w:rPr>
        <w:t xml:space="preserve"> farklı </w:t>
      </w:r>
      <w:proofErr w:type="spellStart"/>
      <w:r w:rsidRPr="003642B3">
        <w:rPr>
          <w:rFonts w:ascii="Times New Roman" w:eastAsia="Times New Roman" w:hAnsi="Times New Roman" w:cs="Times New Roman"/>
          <w:color w:val="000000"/>
          <w:sz w:val="24"/>
          <w:szCs w:val="24"/>
        </w:rPr>
        <w:t>eğitimlere</w:t>
      </w:r>
      <w:proofErr w:type="spellEnd"/>
      <w:r w:rsidRPr="003642B3">
        <w:rPr>
          <w:rFonts w:ascii="Times New Roman" w:eastAsia="Times New Roman" w:hAnsi="Times New Roman" w:cs="Times New Roman"/>
          <w:color w:val="000000"/>
          <w:sz w:val="24"/>
          <w:szCs w:val="24"/>
        </w:rPr>
        <w:t xml:space="preserve"> katılabilmektedir </w:t>
      </w:r>
      <w:hyperlink r:id="rId133" w:history="1">
        <w:r w:rsidRPr="005B5D68">
          <w:rPr>
            <w:rStyle w:val="Kpr"/>
            <w:rFonts w:ascii="Times New Roman" w:eastAsia="Times New Roman" w:hAnsi="Times New Roman" w:cs="Times New Roman"/>
            <w:sz w:val="24"/>
            <w:szCs w:val="24"/>
          </w:rPr>
          <w:t>[4]B.3</w:t>
        </w:r>
        <w:r w:rsidRPr="005B5D68">
          <w:rPr>
            <w:rStyle w:val="Kpr"/>
            <w:rFonts w:ascii="Times New Roman" w:eastAsia="Times New Roman" w:hAnsi="Times New Roman" w:cs="Times New Roman"/>
            <w:sz w:val="24"/>
            <w:szCs w:val="24"/>
          </w:rPr>
          <w:t>.</w:t>
        </w:r>
        <w:r w:rsidRPr="005B5D68">
          <w:rPr>
            <w:rStyle w:val="Kpr"/>
            <w:rFonts w:ascii="Times New Roman" w:eastAsia="Times New Roman" w:hAnsi="Times New Roman" w:cs="Times New Roman"/>
            <w:sz w:val="24"/>
            <w:szCs w:val="24"/>
          </w:rPr>
          <w:t>1.6</w:t>
        </w:r>
        <w:r w:rsidRPr="005B5D68">
          <w:rPr>
            <w:rStyle w:val="Kpr"/>
            <w:rFonts w:ascii="Times New Roman" w:eastAsia="Times New Roman" w:hAnsi="Times New Roman" w:cs="Times New Roman"/>
            <w:sz w:val="24"/>
            <w:szCs w:val="24"/>
          </w:rPr>
          <w:t>.</w:t>
        </w:r>
        <w:r w:rsidR="008A4B04" w:rsidRPr="005B5D68">
          <w:rPr>
            <w:rStyle w:val="Kpr"/>
          </w:rPr>
          <w:t xml:space="preserve"> </w:t>
        </w:r>
        <w:r w:rsidR="008A4B04" w:rsidRPr="005B5D68">
          <w:rPr>
            <w:rStyle w:val="Kpr"/>
            <w:rFonts w:ascii="Times New Roman" w:eastAsia="Times New Roman" w:hAnsi="Times New Roman" w:cs="Times New Roman"/>
            <w:sz w:val="24"/>
            <w:szCs w:val="24"/>
          </w:rPr>
          <w:t>202</w:t>
        </w:r>
        <w:r w:rsidR="00036645" w:rsidRPr="005B5D68">
          <w:rPr>
            <w:rStyle w:val="Kpr"/>
            <w:rFonts w:ascii="Times New Roman" w:eastAsia="Times New Roman" w:hAnsi="Times New Roman" w:cs="Times New Roman"/>
            <w:sz w:val="24"/>
            <w:szCs w:val="24"/>
          </w:rPr>
          <w:t>4</w:t>
        </w:r>
        <w:r w:rsidR="008A4B04" w:rsidRPr="005B5D68">
          <w:rPr>
            <w:rStyle w:val="Kpr"/>
            <w:rFonts w:ascii="Times New Roman" w:eastAsia="Times New Roman" w:hAnsi="Times New Roman" w:cs="Times New Roman"/>
            <w:sz w:val="24"/>
            <w:szCs w:val="24"/>
          </w:rPr>
          <w:t>-202</w:t>
        </w:r>
        <w:r w:rsidR="00036645" w:rsidRPr="005B5D68">
          <w:rPr>
            <w:rStyle w:val="Kpr"/>
            <w:rFonts w:ascii="Times New Roman" w:eastAsia="Times New Roman" w:hAnsi="Times New Roman" w:cs="Times New Roman"/>
            <w:sz w:val="24"/>
            <w:szCs w:val="24"/>
          </w:rPr>
          <w:t>5</w:t>
        </w:r>
        <w:r w:rsidR="008A4B04" w:rsidRPr="005B5D68">
          <w:rPr>
            <w:rStyle w:val="Kpr"/>
            <w:rFonts w:ascii="Times New Roman" w:eastAsia="Times New Roman" w:hAnsi="Times New Roman" w:cs="Times New Roman"/>
            <w:sz w:val="24"/>
            <w:szCs w:val="24"/>
          </w:rPr>
          <w:t xml:space="preserve"> Eğitim Öğretim Yılı Güz Dönemi Ortak Seçmeli Ders Programları</w:t>
        </w:r>
      </w:hyperlink>
      <w:r w:rsidR="008A4B04">
        <w:rPr>
          <w:rFonts w:ascii="Times New Roman" w:eastAsia="Times New Roman" w:hAnsi="Times New Roman" w:cs="Times New Roman"/>
          <w:color w:val="1155CC"/>
          <w:sz w:val="24"/>
          <w:szCs w:val="24"/>
          <w:u w:val="single"/>
        </w:rPr>
        <w:t>;</w:t>
      </w:r>
      <w:r w:rsidRPr="003642B3">
        <w:rPr>
          <w:rFonts w:ascii="Times New Roman" w:hAnsi="Times New Roman" w:cs="Times New Roman"/>
          <w:sz w:val="24"/>
          <w:szCs w:val="24"/>
        </w:rPr>
        <w:t xml:space="preserve"> </w:t>
      </w:r>
      <w:hyperlink r:id="rId134">
        <w:r w:rsidRPr="003642B3">
          <w:rPr>
            <w:rFonts w:ascii="Times New Roman" w:hAnsi="Times New Roman" w:cs="Times New Roman"/>
            <w:color w:val="1155CC"/>
            <w:sz w:val="24"/>
            <w:szCs w:val="24"/>
            <w:u w:val="single"/>
          </w:rPr>
          <w:t>[4]</w:t>
        </w:r>
      </w:hyperlink>
      <w:hyperlink r:id="rId135">
        <w:r w:rsidRPr="003642B3">
          <w:rPr>
            <w:rFonts w:ascii="Times New Roman" w:eastAsia="Times New Roman" w:hAnsi="Times New Roman" w:cs="Times New Roman"/>
            <w:color w:val="1155CC"/>
            <w:sz w:val="24"/>
            <w:szCs w:val="24"/>
            <w:u w:val="single"/>
          </w:rPr>
          <w:t>B.3.1.7.</w:t>
        </w:r>
      </w:hyperlink>
      <w:r w:rsidR="008A4B04">
        <w:rPr>
          <w:rFonts w:ascii="Times New Roman" w:eastAsia="Times New Roman" w:hAnsi="Times New Roman" w:cs="Times New Roman"/>
          <w:color w:val="1155CC"/>
          <w:sz w:val="24"/>
          <w:szCs w:val="24"/>
          <w:u w:val="single"/>
        </w:rPr>
        <w:t>MAKÜ Gelişim Merkezi;</w:t>
      </w:r>
      <w:r w:rsidRPr="003642B3">
        <w:rPr>
          <w:rFonts w:ascii="Times New Roman" w:eastAsia="Times New Roman" w:hAnsi="Times New Roman" w:cs="Times New Roman"/>
          <w:color w:val="000000"/>
          <w:sz w:val="24"/>
          <w:szCs w:val="24"/>
        </w:rPr>
        <w:t xml:space="preserve"> </w:t>
      </w:r>
      <w:hyperlink r:id="rId136">
        <w:r w:rsidRPr="003642B3">
          <w:rPr>
            <w:rFonts w:ascii="Times New Roman" w:eastAsia="Times New Roman" w:hAnsi="Times New Roman" w:cs="Times New Roman"/>
            <w:color w:val="1155CC"/>
            <w:sz w:val="24"/>
            <w:szCs w:val="24"/>
            <w:u w:val="single"/>
          </w:rPr>
          <w:t>[4]B.3.1.8.</w:t>
        </w:r>
      </w:hyperlink>
      <w:r w:rsidR="008A4B04" w:rsidRPr="008A4B04">
        <w:rPr>
          <w:rFonts w:ascii="Times New Roman" w:eastAsia="Times New Roman" w:hAnsi="Times New Roman" w:cs="Times New Roman"/>
          <w:color w:val="1155CC"/>
          <w:sz w:val="24"/>
          <w:szCs w:val="24"/>
          <w:u w:val="single"/>
        </w:rPr>
        <w:t>MAKÜ Kariyer Okulu</w:t>
      </w:r>
      <w:r w:rsidR="008A4B04">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000000"/>
          <w:sz w:val="24"/>
          <w:szCs w:val="24"/>
        </w:rPr>
        <w:t xml:space="preserve"> </w:t>
      </w:r>
      <w:hyperlink r:id="rId137">
        <w:r w:rsidRPr="003642B3">
          <w:rPr>
            <w:rFonts w:ascii="Times New Roman" w:eastAsia="Times New Roman" w:hAnsi="Times New Roman" w:cs="Times New Roman"/>
            <w:color w:val="1155CC"/>
            <w:sz w:val="24"/>
            <w:szCs w:val="24"/>
            <w:u w:val="single"/>
          </w:rPr>
          <w:t>[4]</w:t>
        </w:r>
      </w:hyperlink>
      <w:hyperlink r:id="rId138">
        <w:r w:rsidRPr="003642B3">
          <w:rPr>
            <w:rFonts w:ascii="Times New Roman" w:eastAsia="Times New Roman" w:hAnsi="Times New Roman" w:cs="Times New Roman"/>
            <w:color w:val="1155CC"/>
            <w:sz w:val="24"/>
            <w:szCs w:val="24"/>
            <w:u w:val="single"/>
          </w:rPr>
          <w:t>B.3.1.9</w:t>
        </w:r>
      </w:hyperlink>
      <w:hyperlink r:id="rId139">
        <w:r w:rsidRPr="003642B3">
          <w:rPr>
            <w:rFonts w:ascii="Times New Roman" w:eastAsia="Times New Roman" w:hAnsi="Times New Roman" w:cs="Times New Roman"/>
            <w:color w:val="1155CC"/>
            <w:sz w:val="24"/>
            <w:szCs w:val="24"/>
            <w:u w:val="single"/>
          </w:rPr>
          <w:t>.</w:t>
        </w:r>
      </w:hyperlink>
      <w:r w:rsidR="008A4B04" w:rsidRPr="008A4B04">
        <w:rPr>
          <w:rFonts w:ascii="Times New Roman" w:eastAsia="Times New Roman" w:hAnsi="Times New Roman" w:cs="Times New Roman"/>
          <w:color w:val="1155CC"/>
          <w:sz w:val="24"/>
          <w:szCs w:val="24"/>
          <w:u w:val="single"/>
        </w:rPr>
        <w:t>Akademik Redaksiyon Hizmeti</w:t>
      </w:r>
      <w:r w:rsidR="008A4B04">
        <w:rPr>
          <w:rFonts w:ascii="Times New Roman" w:eastAsia="Times New Roman" w:hAnsi="Times New Roman" w:cs="Times New Roman"/>
          <w:color w:val="000000"/>
          <w:sz w:val="24"/>
          <w:szCs w:val="24"/>
        </w:rPr>
        <w:t>.</w:t>
      </w:r>
    </w:p>
    <w:p w14:paraId="26550C3C" w14:textId="5B0F330F"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 yüksek lisans/doktora programlarına kayıtlı öğrencilerin bilimsel alanda yetkinliklerinin artırılması doğrultusunda yaptıkları çalışmalar ile bilimsel kongrelere katılmaları desteklenmiş ve danışmanları tarafından yeterli bulunan öğrenciler, danışmanları eşliğinde bilimsel kongrelere katılım sağlamışlardır</w:t>
      </w:r>
      <w:r w:rsidR="00465A25">
        <w:rPr>
          <w:rFonts w:ascii="Times New Roman" w:eastAsia="Times New Roman" w:hAnsi="Times New Roman" w:cs="Times New Roman"/>
          <w:color w:val="000000"/>
          <w:sz w:val="24"/>
          <w:szCs w:val="24"/>
        </w:rPr>
        <w:t xml:space="preserve"> </w:t>
      </w:r>
      <w:hyperlink r:id="rId140" w:history="1">
        <w:r w:rsidR="00465A25" w:rsidRPr="00465A25">
          <w:rPr>
            <w:rStyle w:val="Kpr"/>
            <w:rFonts w:ascii="Times New Roman" w:eastAsia="Times New Roman" w:hAnsi="Times New Roman" w:cs="Times New Roman"/>
            <w:sz w:val="24"/>
            <w:szCs w:val="24"/>
          </w:rPr>
          <w:t>[4]B.3.1.1</w:t>
        </w:r>
        <w:r w:rsidR="00465A25">
          <w:rPr>
            <w:rStyle w:val="Kpr"/>
            <w:rFonts w:ascii="Times New Roman" w:eastAsia="Times New Roman" w:hAnsi="Times New Roman" w:cs="Times New Roman"/>
            <w:sz w:val="24"/>
            <w:szCs w:val="24"/>
          </w:rPr>
          <w:t>0</w:t>
        </w:r>
        <w:r w:rsidR="00465A25" w:rsidRPr="00465A25">
          <w:rPr>
            <w:rStyle w:val="Kpr"/>
            <w:rFonts w:ascii="Times New Roman" w:eastAsia="Times New Roman" w:hAnsi="Times New Roman" w:cs="Times New Roman"/>
            <w:sz w:val="24"/>
            <w:szCs w:val="24"/>
          </w:rPr>
          <w:t>. TÜBED.</w:t>
        </w:r>
      </w:hyperlink>
      <w:r w:rsidRPr="003642B3">
        <w:rPr>
          <w:rFonts w:ascii="Times New Roman" w:eastAsia="Times New Roman" w:hAnsi="Times New Roman" w:cs="Times New Roman"/>
          <w:color w:val="000000"/>
          <w:sz w:val="24"/>
          <w:szCs w:val="24"/>
        </w:rPr>
        <w:t xml:space="preserve"> </w:t>
      </w:r>
      <w:hyperlink r:id="rId141">
        <w:r w:rsidRPr="003642B3">
          <w:rPr>
            <w:rFonts w:ascii="Times New Roman" w:eastAsia="Times New Roman" w:hAnsi="Times New Roman" w:cs="Times New Roman"/>
            <w:color w:val="1155CC"/>
            <w:sz w:val="24"/>
            <w:szCs w:val="24"/>
            <w:u w:val="single"/>
          </w:rPr>
          <w:t>[4]</w:t>
        </w:r>
      </w:hyperlink>
      <w:hyperlink r:id="rId142">
        <w:r w:rsidRPr="003642B3">
          <w:rPr>
            <w:rFonts w:ascii="Times New Roman" w:eastAsia="Times New Roman" w:hAnsi="Times New Roman" w:cs="Times New Roman"/>
            <w:color w:val="1155CC"/>
            <w:sz w:val="24"/>
            <w:szCs w:val="24"/>
            <w:u w:val="single"/>
          </w:rPr>
          <w:t>B.3.1.1</w:t>
        </w:r>
        <w:r w:rsidR="00465A2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CF6B46">
          <w:rPr>
            <w:rFonts w:ascii="Times New Roman" w:eastAsia="Times New Roman" w:hAnsi="Times New Roman" w:cs="Times New Roman"/>
            <w:color w:val="1155CC"/>
            <w:sz w:val="24"/>
            <w:szCs w:val="24"/>
            <w:u w:val="single"/>
          </w:rPr>
          <w:t xml:space="preserve">Spor Bilimleri Kongresi. </w:t>
        </w:r>
        <w:r w:rsidRPr="003642B3">
          <w:rPr>
            <w:rFonts w:ascii="Times New Roman" w:eastAsia="Times New Roman" w:hAnsi="Times New Roman" w:cs="Times New Roman"/>
            <w:color w:val="1155CC"/>
            <w:sz w:val="24"/>
            <w:szCs w:val="24"/>
            <w:u w:val="single"/>
          </w:rPr>
          <w:t xml:space="preserve"> </w:t>
        </w:r>
      </w:hyperlink>
    </w:p>
    <w:p w14:paraId="27C329AC" w14:textId="699F37D0"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Bahsi geçen uygulamalar ve öğrencilere sunulan öğrenme kaynakları ile ilgili öğrenci geri bildirimleri Üniversitemiz genelinde uygulanan öğrenci memnuniyet anketleri ile Fakültemiz Kalite Komisyonu’nda bulunan fakülte öğrenci temsilcisinden alınabilmektedir.  Aynı zamanda Fakültemizde Öğrenci Kalite Kurulu oluşturulmuştur. Bu kapsamda oluşturulan Spor Bilimleri Fakültesi Öğrenci Kalite Kurulu Yönergesi üniversitemiz senatosuna kabul edilmiştir. Fakültemiz Öğrenci Kalite Kurulu temsilcileri her yarıyılda gerçekleştirilen seçimler ile belirlenmektedir. Bu kapsamda gerçekleştirilen toplantılarda Öğrenci Kalite Kurulu Yönergesi, Kurul Üyeleri Görev Yetki ve Tanımları Hakkında Bilgilendirme yapılarak kurul üyelerimizin </w:t>
      </w:r>
      <w:r w:rsidRPr="003642B3">
        <w:rPr>
          <w:rFonts w:ascii="Times New Roman" w:eastAsia="Times New Roman" w:hAnsi="Times New Roman" w:cs="Times New Roman"/>
          <w:color w:val="000000"/>
          <w:sz w:val="24"/>
          <w:szCs w:val="24"/>
        </w:rPr>
        <w:lastRenderedPageBreak/>
        <w:t xml:space="preserve">YÖKAK Kurumsal Akreditasyon sürecinde yürütülecek çalışmalarda koordineli bir biçimde yer alması ve fakülte ile ilgili önerilerin tartışılması sağlanmaktadır </w:t>
      </w:r>
      <w:hyperlink r:id="rId143">
        <w:r w:rsidRPr="003642B3">
          <w:rPr>
            <w:rFonts w:ascii="Times New Roman" w:eastAsia="Times New Roman" w:hAnsi="Times New Roman" w:cs="Times New Roman"/>
            <w:color w:val="1155CC"/>
            <w:sz w:val="24"/>
            <w:szCs w:val="24"/>
            <w:u w:val="single"/>
          </w:rPr>
          <w:t>[4]</w:t>
        </w:r>
      </w:hyperlink>
      <w:hyperlink r:id="rId144">
        <w:r w:rsidRPr="003642B3">
          <w:rPr>
            <w:rFonts w:ascii="Times New Roman" w:eastAsia="Times New Roman" w:hAnsi="Times New Roman" w:cs="Times New Roman"/>
            <w:color w:val="1155CC"/>
            <w:sz w:val="24"/>
            <w:szCs w:val="24"/>
            <w:u w:val="single"/>
          </w:rPr>
          <w:t>B.3.1.1</w:t>
        </w:r>
      </w:hyperlink>
      <w:r w:rsidR="00465A25">
        <w:rPr>
          <w:rFonts w:ascii="Times New Roman" w:eastAsia="Times New Roman" w:hAnsi="Times New Roman" w:cs="Times New Roman"/>
          <w:color w:val="1155CC"/>
          <w:sz w:val="24"/>
          <w:szCs w:val="24"/>
          <w:u w:val="single"/>
        </w:rPr>
        <w:t>2</w:t>
      </w:r>
      <w:hyperlink r:id="rId145">
        <w:r w:rsidRPr="003642B3">
          <w:rPr>
            <w:rFonts w:ascii="Times New Roman" w:eastAsia="Times New Roman" w:hAnsi="Times New Roman" w:cs="Times New Roman"/>
            <w:color w:val="1155CC"/>
            <w:sz w:val="24"/>
            <w:szCs w:val="24"/>
            <w:u w:val="single"/>
          </w:rPr>
          <w:t>.</w:t>
        </w:r>
      </w:hyperlink>
      <w:r w:rsidR="00F328D4">
        <w:rPr>
          <w:rFonts w:ascii="Times New Roman" w:eastAsia="Times New Roman" w:hAnsi="Times New Roman" w:cs="Times New Roman"/>
          <w:color w:val="1155CC"/>
          <w:sz w:val="24"/>
          <w:szCs w:val="24"/>
          <w:u w:val="single"/>
        </w:rPr>
        <w:t xml:space="preserve"> Yönetim Kurulu Kararı</w:t>
      </w:r>
      <w:r w:rsidR="00F328D4">
        <w:rPr>
          <w:rFonts w:ascii="Times New Roman" w:eastAsia="Times New Roman" w:hAnsi="Times New Roman" w:cs="Times New Roman"/>
          <w:color w:val="000000"/>
          <w:sz w:val="24"/>
          <w:szCs w:val="24"/>
        </w:rPr>
        <w:t xml:space="preserve">; </w:t>
      </w:r>
      <w:hyperlink r:id="rId146">
        <w:r w:rsidRPr="003642B3">
          <w:rPr>
            <w:rFonts w:ascii="Times New Roman" w:eastAsia="Times New Roman" w:hAnsi="Times New Roman" w:cs="Times New Roman"/>
            <w:color w:val="1155CC"/>
            <w:sz w:val="24"/>
            <w:szCs w:val="24"/>
            <w:u w:val="single"/>
          </w:rPr>
          <w:t>[4]</w:t>
        </w:r>
      </w:hyperlink>
      <w:hyperlink r:id="rId147">
        <w:r w:rsidRPr="003642B3">
          <w:rPr>
            <w:rFonts w:ascii="Times New Roman" w:eastAsia="Times New Roman" w:hAnsi="Times New Roman" w:cs="Times New Roman"/>
            <w:color w:val="1155CC"/>
            <w:sz w:val="24"/>
            <w:szCs w:val="24"/>
            <w:u w:val="single"/>
          </w:rPr>
          <w:t>B.3.1.1</w:t>
        </w:r>
      </w:hyperlink>
      <w:r w:rsidR="00465A25">
        <w:rPr>
          <w:rFonts w:ascii="Times New Roman" w:eastAsia="Times New Roman" w:hAnsi="Times New Roman" w:cs="Times New Roman"/>
          <w:color w:val="1155CC"/>
          <w:sz w:val="24"/>
          <w:szCs w:val="24"/>
          <w:u w:val="single"/>
        </w:rPr>
        <w:t>3</w:t>
      </w:r>
      <w:hyperlink r:id="rId148">
        <w:r w:rsidRPr="003642B3">
          <w:rPr>
            <w:rFonts w:ascii="Times New Roman" w:eastAsia="Times New Roman" w:hAnsi="Times New Roman" w:cs="Times New Roman"/>
            <w:color w:val="1155CC"/>
            <w:sz w:val="24"/>
            <w:szCs w:val="24"/>
            <w:u w:val="single"/>
          </w:rPr>
          <w:t>.</w:t>
        </w:r>
      </w:hyperlink>
      <w:r w:rsidR="00F328D4">
        <w:rPr>
          <w:rFonts w:ascii="Times New Roman" w:eastAsia="Times New Roman" w:hAnsi="Times New Roman" w:cs="Times New Roman"/>
          <w:color w:val="1155CC"/>
          <w:sz w:val="24"/>
          <w:szCs w:val="24"/>
          <w:u w:val="single"/>
        </w:rPr>
        <w:t>Yönetim Kurulu Kararı.</w:t>
      </w:r>
      <w:r w:rsidRPr="003642B3">
        <w:rPr>
          <w:rFonts w:ascii="Times New Roman" w:eastAsia="Times New Roman" w:hAnsi="Times New Roman" w:cs="Times New Roman"/>
          <w:color w:val="000000"/>
          <w:sz w:val="24"/>
          <w:szCs w:val="24"/>
        </w:rPr>
        <w:t xml:space="preserve"> Öte yandan Spor Bilimleri Fakültesi Dekanlığı fakültemizde eğitim-öğretim faaliyetlerini sürdüren tüm bölümlerin öğrencileri ile bir araya gelerek sohbet toplantıları yapmaktadır. </w:t>
      </w:r>
      <w:proofErr w:type="spellStart"/>
      <w:r w:rsidRPr="003642B3">
        <w:rPr>
          <w:rFonts w:ascii="Times New Roman" w:eastAsia="Times New Roman" w:hAnsi="Times New Roman" w:cs="Times New Roman"/>
          <w:color w:val="000000"/>
          <w:sz w:val="24"/>
          <w:szCs w:val="24"/>
        </w:rPr>
        <w:t>Öğrencilerimiz</w:t>
      </w:r>
      <w:proofErr w:type="spellEnd"/>
      <w:r w:rsidRPr="003642B3">
        <w:rPr>
          <w:rFonts w:ascii="Times New Roman" w:eastAsia="Times New Roman" w:hAnsi="Times New Roman" w:cs="Times New Roman"/>
          <w:color w:val="000000"/>
          <w:sz w:val="24"/>
          <w:szCs w:val="24"/>
        </w:rPr>
        <w:t>, hem ÖDEMER (</w:t>
      </w:r>
      <w:proofErr w:type="spellStart"/>
      <w:r w:rsidRPr="003642B3">
        <w:rPr>
          <w:rFonts w:ascii="Times New Roman" w:eastAsia="Times New Roman" w:hAnsi="Times New Roman" w:cs="Times New Roman"/>
          <w:color w:val="000000"/>
          <w:sz w:val="24"/>
          <w:szCs w:val="24"/>
        </w:rPr>
        <w:t>Öğrenci</w:t>
      </w:r>
      <w:proofErr w:type="spellEnd"/>
      <w:r w:rsidRPr="003642B3">
        <w:rPr>
          <w:rFonts w:ascii="Times New Roman" w:eastAsia="Times New Roman" w:hAnsi="Times New Roman" w:cs="Times New Roman"/>
          <w:color w:val="000000"/>
          <w:sz w:val="24"/>
          <w:szCs w:val="24"/>
        </w:rPr>
        <w:t xml:space="preserve"> Destek Merkezi) </w:t>
      </w:r>
      <w:proofErr w:type="spellStart"/>
      <w:r w:rsidRPr="003642B3">
        <w:rPr>
          <w:rFonts w:ascii="Times New Roman" w:eastAsia="Times New Roman" w:hAnsi="Times New Roman" w:cs="Times New Roman"/>
          <w:color w:val="000000"/>
          <w:sz w:val="24"/>
          <w:szCs w:val="24"/>
        </w:rPr>
        <w:t>aracılığıyla</w:t>
      </w:r>
      <w:proofErr w:type="spellEnd"/>
      <w:r w:rsidRPr="003642B3">
        <w:rPr>
          <w:rFonts w:ascii="Times New Roman" w:eastAsia="Times New Roman" w:hAnsi="Times New Roman" w:cs="Times New Roman"/>
          <w:color w:val="000000"/>
          <w:sz w:val="24"/>
          <w:szCs w:val="24"/>
        </w:rPr>
        <w:t xml:space="preserve"> hem de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web sayfasında yer alan Dekana Yazın ara </w:t>
      </w:r>
      <w:proofErr w:type="spellStart"/>
      <w:r w:rsidRPr="003642B3">
        <w:rPr>
          <w:rFonts w:ascii="Times New Roman" w:eastAsia="Times New Roman" w:hAnsi="Times New Roman" w:cs="Times New Roman"/>
          <w:color w:val="000000"/>
          <w:sz w:val="24"/>
          <w:szCs w:val="24"/>
        </w:rPr>
        <w:t>yüzündeki</w:t>
      </w:r>
      <w:proofErr w:type="spellEnd"/>
      <w:r w:rsidRPr="003642B3">
        <w:rPr>
          <w:rFonts w:ascii="Times New Roman" w:eastAsia="Times New Roman" w:hAnsi="Times New Roman" w:cs="Times New Roman"/>
          <w:color w:val="000000"/>
          <w:sz w:val="24"/>
          <w:szCs w:val="24"/>
        </w:rPr>
        <w:t xml:space="preserve"> bilgilendirme </w:t>
      </w:r>
      <w:proofErr w:type="spellStart"/>
      <w:r w:rsidRPr="003642B3">
        <w:rPr>
          <w:rFonts w:ascii="Times New Roman" w:eastAsia="Times New Roman" w:hAnsi="Times New Roman" w:cs="Times New Roman"/>
          <w:color w:val="000000"/>
          <w:sz w:val="24"/>
          <w:szCs w:val="24"/>
        </w:rPr>
        <w:t>doğrultusunda</w:t>
      </w:r>
      <w:proofErr w:type="spellEnd"/>
      <w:r w:rsidRPr="003642B3">
        <w:rPr>
          <w:rFonts w:ascii="Times New Roman" w:eastAsia="Times New Roman" w:hAnsi="Times New Roman" w:cs="Times New Roman"/>
          <w:color w:val="000000"/>
          <w:sz w:val="24"/>
          <w:szCs w:val="24"/>
        </w:rPr>
        <w:t xml:space="preserve"> taleplerini, </w:t>
      </w:r>
      <w:proofErr w:type="spellStart"/>
      <w:r w:rsidRPr="003642B3">
        <w:rPr>
          <w:rFonts w:ascii="Times New Roman" w:eastAsia="Times New Roman" w:hAnsi="Times New Roman" w:cs="Times New Roman"/>
          <w:color w:val="000000"/>
          <w:sz w:val="24"/>
          <w:szCs w:val="24"/>
        </w:rPr>
        <w:t>önerilerini</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şikâyetlerini</w:t>
      </w:r>
      <w:proofErr w:type="spellEnd"/>
      <w:r w:rsidRPr="003642B3">
        <w:rPr>
          <w:rFonts w:ascii="Times New Roman" w:eastAsia="Times New Roman" w:hAnsi="Times New Roman" w:cs="Times New Roman"/>
          <w:color w:val="000000"/>
          <w:sz w:val="24"/>
          <w:szCs w:val="24"/>
        </w:rPr>
        <w:t xml:space="preserve"> bize </w:t>
      </w:r>
      <w:proofErr w:type="spellStart"/>
      <w:r w:rsidRPr="003642B3">
        <w:rPr>
          <w:rFonts w:ascii="Times New Roman" w:eastAsia="Times New Roman" w:hAnsi="Times New Roman" w:cs="Times New Roman"/>
          <w:color w:val="000000"/>
          <w:sz w:val="24"/>
          <w:szCs w:val="24"/>
        </w:rPr>
        <w:t>ulaştırabilmektedir</w:t>
      </w:r>
      <w:proofErr w:type="spellEnd"/>
      <w:r w:rsidRPr="003642B3">
        <w:rPr>
          <w:rFonts w:ascii="Times New Roman" w:eastAsia="Times New Roman" w:hAnsi="Times New Roman" w:cs="Times New Roman"/>
          <w:color w:val="000000"/>
          <w:sz w:val="24"/>
          <w:szCs w:val="24"/>
        </w:rPr>
        <w:t xml:space="preserve">  </w:t>
      </w:r>
      <w:hyperlink r:id="rId149">
        <w:r w:rsidRPr="003642B3">
          <w:rPr>
            <w:rFonts w:ascii="Times New Roman" w:eastAsia="Times New Roman" w:hAnsi="Times New Roman" w:cs="Times New Roman"/>
            <w:color w:val="1155CC"/>
            <w:sz w:val="24"/>
            <w:szCs w:val="24"/>
            <w:u w:val="single"/>
          </w:rPr>
          <w:t>[4]</w:t>
        </w:r>
      </w:hyperlink>
      <w:hyperlink r:id="rId150">
        <w:r w:rsidRPr="003642B3">
          <w:rPr>
            <w:rFonts w:ascii="Times New Roman" w:eastAsia="Times New Roman" w:hAnsi="Times New Roman" w:cs="Times New Roman"/>
            <w:color w:val="1155CC"/>
            <w:sz w:val="24"/>
            <w:szCs w:val="24"/>
            <w:u w:val="single"/>
          </w:rPr>
          <w:t>B.3.1.1</w:t>
        </w:r>
      </w:hyperlink>
      <w:r w:rsidR="00465A25">
        <w:rPr>
          <w:rFonts w:ascii="Times New Roman" w:eastAsia="Times New Roman" w:hAnsi="Times New Roman" w:cs="Times New Roman"/>
          <w:color w:val="1155CC"/>
          <w:sz w:val="24"/>
          <w:szCs w:val="24"/>
          <w:u w:val="single"/>
        </w:rPr>
        <w:t>4</w:t>
      </w:r>
      <w:hyperlink r:id="rId151">
        <w:r w:rsidRPr="003642B3">
          <w:rPr>
            <w:rFonts w:ascii="Times New Roman" w:eastAsia="Times New Roman" w:hAnsi="Times New Roman" w:cs="Times New Roman"/>
            <w:color w:val="1155CC"/>
            <w:sz w:val="24"/>
            <w:szCs w:val="24"/>
            <w:u w:val="single"/>
          </w:rPr>
          <w:t>.</w:t>
        </w:r>
        <w:r w:rsidR="00FF1245">
          <w:rPr>
            <w:rFonts w:ascii="Times New Roman" w:eastAsia="Times New Roman" w:hAnsi="Times New Roman" w:cs="Times New Roman"/>
            <w:color w:val="1155CC"/>
            <w:sz w:val="24"/>
            <w:szCs w:val="24"/>
            <w:u w:val="single"/>
          </w:rPr>
          <w:t>Dekana Yaz.</w:t>
        </w:r>
        <w:r w:rsidRPr="003642B3">
          <w:rPr>
            <w:rFonts w:ascii="Times New Roman" w:eastAsia="Times New Roman" w:hAnsi="Times New Roman" w:cs="Times New Roman"/>
            <w:color w:val="1155CC"/>
            <w:sz w:val="24"/>
            <w:szCs w:val="24"/>
            <w:u w:val="single"/>
          </w:rPr>
          <w:t xml:space="preserve"> </w:t>
        </w:r>
      </w:hyperlink>
    </w:p>
    <w:p w14:paraId="05227717"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17"/>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1950"/>
        <w:gridCol w:w="2265"/>
        <w:gridCol w:w="1845"/>
        <w:gridCol w:w="1755"/>
        <w:gridCol w:w="1695"/>
      </w:tblGrid>
      <w:tr w:rsidR="0060549D" w:rsidRPr="003642B3" w14:paraId="2BC762E7" w14:textId="77777777">
        <w:tc>
          <w:tcPr>
            <w:tcW w:w="825" w:type="dxa"/>
          </w:tcPr>
          <w:p w14:paraId="163F6B6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1A07EAD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265" w:type="dxa"/>
          </w:tcPr>
          <w:p w14:paraId="3CC827B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65A7B45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755" w:type="dxa"/>
          </w:tcPr>
          <w:p w14:paraId="6DBEAE9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473DE00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42F6EE6" w14:textId="77777777">
        <w:trPr>
          <w:trHeight w:val="699"/>
        </w:trPr>
        <w:tc>
          <w:tcPr>
            <w:tcW w:w="825" w:type="dxa"/>
          </w:tcPr>
          <w:p w14:paraId="1B29F7E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34185DC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w:t>
            </w:r>
            <w:proofErr w:type="spellStart"/>
            <w:r w:rsidRPr="003642B3">
              <w:rPr>
                <w:rFonts w:ascii="Times New Roman" w:eastAsia="Times New Roman" w:hAnsi="Times New Roman" w:cs="Times New Roman"/>
                <w:sz w:val="24"/>
                <w:szCs w:val="24"/>
              </w:rPr>
              <w:t>eğitimöğretim</w:t>
            </w:r>
            <w:proofErr w:type="spellEnd"/>
            <w:r w:rsidRPr="003642B3">
              <w:rPr>
                <w:rFonts w:ascii="Times New Roman" w:eastAsia="Times New Roman" w:hAnsi="Times New Roman" w:cs="Times New Roman"/>
                <w:sz w:val="24"/>
                <w:szCs w:val="24"/>
              </w:rPr>
              <w:t xml:space="preserve"> faaliyetlerini sürdürebilmek için yeterli kaynağı bulunmamaktadır.</w:t>
            </w:r>
          </w:p>
        </w:tc>
        <w:tc>
          <w:tcPr>
            <w:tcW w:w="2265" w:type="dxa"/>
          </w:tcPr>
          <w:p w14:paraId="25D203E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eğitim-öğretim faaliyetlerini sürdürebilmek için uygun nitelik ve nicelikte öğrenme kaynaklarının (sınıf, laboratuvar, stüdyo, öğrenme yönetim sistemi, basılı/e-kaynak ve materyal, insan kaynakları vb.) oluşturulmasına yönelik planları vardır. </w:t>
            </w:r>
          </w:p>
        </w:tc>
        <w:tc>
          <w:tcPr>
            <w:tcW w:w="1845" w:type="dxa"/>
          </w:tcPr>
          <w:p w14:paraId="04ED0E7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öğrenme kaynaklarının yönetimi alana özgü koşullar, erişilebilirlik ve birimler arası denge gözetilerek gerçekleştirilmektedir. </w:t>
            </w:r>
          </w:p>
        </w:tc>
        <w:tc>
          <w:tcPr>
            <w:tcW w:w="1755" w:type="dxa"/>
          </w:tcPr>
          <w:p w14:paraId="154F9DC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Öğrenme </w:t>
            </w:r>
            <w:proofErr w:type="gramStart"/>
            <w:r w:rsidRPr="003642B3">
              <w:rPr>
                <w:rFonts w:ascii="Times New Roman" w:eastAsia="Times New Roman" w:hAnsi="Times New Roman" w:cs="Times New Roman"/>
                <w:sz w:val="24"/>
                <w:szCs w:val="24"/>
              </w:rPr>
              <w:t>kaynaklarının  geliştirilmesine</w:t>
            </w:r>
            <w:proofErr w:type="gramEnd"/>
            <w:r w:rsidRPr="003642B3">
              <w:rPr>
                <w:rFonts w:ascii="Times New Roman" w:eastAsia="Times New Roman" w:hAnsi="Times New Roman" w:cs="Times New Roman"/>
                <w:sz w:val="24"/>
                <w:szCs w:val="24"/>
              </w:rPr>
              <w:t xml:space="preserve"> ve kullanımına yönelik izleme ve iyileştirilme yapılmaktadır. </w:t>
            </w:r>
          </w:p>
        </w:tc>
        <w:tc>
          <w:tcPr>
            <w:tcW w:w="1695" w:type="dxa"/>
          </w:tcPr>
          <w:p w14:paraId="2A64B2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3628469" w14:textId="77777777">
        <w:trPr>
          <w:trHeight w:val="576"/>
        </w:trPr>
        <w:tc>
          <w:tcPr>
            <w:tcW w:w="825" w:type="dxa"/>
          </w:tcPr>
          <w:p w14:paraId="5ABE75D9"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50" w:type="dxa"/>
          </w:tcPr>
          <w:p w14:paraId="57BBEF4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5FD6804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265" w:type="dxa"/>
          </w:tcPr>
          <w:p w14:paraId="4303302E"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p w14:paraId="6C5C242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25E31AD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755" w:type="dxa"/>
          </w:tcPr>
          <w:p w14:paraId="148AB3D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2822A00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057E95C0" w14:textId="77777777" w:rsidR="0060549D" w:rsidRPr="003642B3" w:rsidRDefault="0060549D" w:rsidP="003642B3">
      <w:pPr>
        <w:spacing w:after="0" w:line="360" w:lineRule="auto"/>
        <w:jc w:val="both"/>
        <w:rPr>
          <w:rFonts w:ascii="Times New Roman" w:hAnsi="Times New Roman" w:cs="Times New Roman"/>
          <w:sz w:val="24"/>
          <w:szCs w:val="24"/>
        </w:rPr>
      </w:pPr>
    </w:p>
    <w:p w14:paraId="6443A5EA" w14:textId="1833DF68" w:rsidR="0060549D" w:rsidRPr="003642B3" w:rsidRDefault="007E29FC" w:rsidP="003642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Örnek Kanıtlar</w:t>
      </w:r>
    </w:p>
    <w:p w14:paraId="1240E092" w14:textId="77777777" w:rsidR="0060549D" w:rsidRPr="003642B3" w:rsidRDefault="003642B3" w:rsidP="003642B3">
      <w:pPr>
        <w:numPr>
          <w:ilvl w:val="0"/>
          <w:numId w:val="13"/>
        </w:numPr>
        <w:spacing w:after="0" w:line="360" w:lineRule="auto"/>
        <w:jc w:val="both"/>
        <w:rPr>
          <w:rFonts w:ascii="Times New Roman" w:hAnsi="Times New Roman" w:cs="Times New Roman"/>
          <w:sz w:val="24"/>
          <w:szCs w:val="24"/>
        </w:rPr>
      </w:pPr>
      <w:hyperlink r:id="rId152">
        <w:r w:rsidRPr="003642B3">
          <w:rPr>
            <w:rFonts w:ascii="Times New Roman" w:hAnsi="Times New Roman" w:cs="Times New Roman"/>
            <w:color w:val="1155CC"/>
            <w:sz w:val="24"/>
            <w:szCs w:val="24"/>
            <w:u w:val="single"/>
          </w:rPr>
          <w:t>https://gs.mehmetakif.edu.tr/upload/gs/74-form-688-78530050-spor-bilimleri-fakueltesi-oegrenci-kalite-kurulu-yoenergesi.pdf</w:t>
        </w:r>
      </w:hyperlink>
    </w:p>
    <w:p w14:paraId="5DF3FD5B" w14:textId="77777777" w:rsidR="0060549D" w:rsidRPr="003642B3" w:rsidRDefault="0060549D" w:rsidP="003642B3">
      <w:pPr>
        <w:spacing w:after="0" w:line="360" w:lineRule="auto"/>
        <w:ind w:left="720"/>
        <w:jc w:val="both"/>
        <w:rPr>
          <w:rFonts w:ascii="Times New Roman" w:hAnsi="Times New Roman" w:cs="Times New Roman"/>
          <w:sz w:val="24"/>
          <w:szCs w:val="24"/>
        </w:rPr>
      </w:pPr>
    </w:p>
    <w:p w14:paraId="744B6E5D" w14:textId="77777777" w:rsidR="0060549D" w:rsidRPr="003642B3" w:rsidRDefault="003642B3" w:rsidP="00260338">
      <w:pPr>
        <w:pStyle w:val="Balk1"/>
      </w:pPr>
      <w:r w:rsidRPr="003642B3">
        <w:lastRenderedPageBreak/>
        <w:t>B.3.2. Akademik destek hizmetleri</w:t>
      </w:r>
    </w:p>
    <w:p w14:paraId="0CD5CB9E" w14:textId="63574F1D" w:rsidR="0060549D" w:rsidRDefault="003642B3" w:rsidP="003642B3">
      <w:pPr>
        <w:spacing w:line="360" w:lineRule="auto"/>
        <w:ind w:firstLine="708"/>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sz w:val="24"/>
          <w:szCs w:val="24"/>
        </w:rPr>
        <w:t xml:space="preserve">Fakültemizde öğrencilerimizin akademik gelişimini takip eden, yön gösteren, akademik sorunlarına ve kariyer planlamasına destek olan bir danışman öğretim üyesi bulunmaktadır. Fakültemizde öğrencilerimiz eğitim-öğretim konularında karşılaşacakları sorunların çözümünde yardımcı olmak üzere; ders yılı başlamadan önce, bölüm başkanlıklarının veya program koordinasyon başkanlıklarının önerisi dikkate alınarak birim yönetim kurullarınca </w:t>
      </w:r>
      <w:r w:rsidRPr="003642B3">
        <w:rPr>
          <w:rFonts w:ascii="Times New Roman" w:eastAsia="Times New Roman" w:hAnsi="Times New Roman" w:cs="Times New Roman"/>
          <w:b/>
          <w:i/>
          <w:sz w:val="24"/>
          <w:szCs w:val="24"/>
        </w:rPr>
        <w:t>“Burdur Mehmet Akif Ersoy Üniversitesi Öğrenci Danışmanlığı Yönergesi”</w:t>
      </w:r>
      <w:r w:rsidRPr="003642B3">
        <w:rPr>
          <w:rFonts w:ascii="Times New Roman" w:eastAsia="Times New Roman" w:hAnsi="Times New Roman" w:cs="Times New Roman"/>
          <w:sz w:val="24"/>
          <w:szCs w:val="24"/>
        </w:rPr>
        <w:t xml:space="preserve"> hükümlerine göre akademik danışmanlar görevlendirilmektedir. Bu yönergenin fakülte web sitemiz üzerinden yayımlanma çalışmaları sürmektedir.</w:t>
      </w:r>
      <w:r w:rsidRPr="003642B3">
        <w:rPr>
          <w:rFonts w:ascii="Times New Roman" w:hAnsi="Times New Roman" w:cs="Times New Roman"/>
          <w:sz w:val="24"/>
          <w:szCs w:val="24"/>
        </w:rPr>
        <w:t xml:space="preserve"> </w:t>
      </w:r>
      <w:r w:rsidRPr="003642B3">
        <w:rPr>
          <w:rFonts w:ascii="Times New Roman" w:eastAsia="Times New Roman" w:hAnsi="Times New Roman" w:cs="Times New Roman"/>
          <w:sz w:val="24"/>
          <w:szCs w:val="24"/>
        </w:rPr>
        <w:t xml:space="preserve">İlgili danışmanlar öğrencilerimize öğretim dönemleri süresince aldığı dersler başta olmak üzere öğrencilerin talebi doğrultusunda birçok konuda yardımcı olmaktadırlar. Öğrencilerimizin akademik gelişimleri hem danışmanları hem de derse giren öğretim elemanları tarafından öğrenci bilgi sistemi (OBS) üzerinden izlenmektedir </w:t>
      </w:r>
      <w:hyperlink r:id="rId153">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3.2.1.</w:t>
        </w:r>
      </w:hyperlink>
      <w:r w:rsidR="001E29C2">
        <w:rPr>
          <w:rFonts w:ascii="Times New Roman" w:eastAsia="Times New Roman" w:hAnsi="Times New Roman" w:cs="Times New Roman"/>
          <w:color w:val="1155CC"/>
          <w:sz w:val="24"/>
          <w:szCs w:val="24"/>
          <w:u w:val="single"/>
        </w:rPr>
        <w:t>MAKÜ OBİS.</w:t>
      </w:r>
      <w:r w:rsidRPr="003642B3">
        <w:rPr>
          <w:rFonts w:ascii="Times New Roman" w:eastAsia="Times New Roman" w:hAnsi="Times New Roman" w:cs="Times New Roman"/>
          <w:sz w:val="24"/>
          <w:szCs w:val="24"/>
        </w:rPr>
        <w:t xml:space="preserve"> Öğrencilerin danışmanlarına çeşitli erişim olanakları (yüz yüze, çevrimiçi) bulunmaktadır. Danışman öğretim üyelerinin belirlediği akademik danışmanlık saatlerinde öğrencilerimiz yüz yüze danışmanlık hizmetleri alabilmektedir. Ayrıca sınıf temsilcileri aracılığıyla ve uzaktan eğitim sistemi, OBS gibi uygulamaların yanı sıra </w:t>
      </w:r>
      <w:proofErr w:type="gramStart"/>
      <w:r w:rsidRPr="003642B3">
        <w:rPr>
          <w:rFonts w:ascii="Times New Roman" w:eastAsia="Times New Roman" w:hAnsi="Times New Roman" w:cs="Times New Roman"/>
          <w:sz w:val="24"/>
          <w:szCs w:val="24"/>
        </w:rPr>
        <w:t>e-mail</w:t>
      </w:r>
      <w:proofErr w:type="gramEnd"/>
      <w:r w:rsidRPr="003642B3">
        <w:rPr>
          <w:rFonts w:ascii="Times New Roman" w:eastAsia="Times New Roman" w:hAnsi="Times New Roman" w:cs="Times New Roman"/>
          <w:sz w:val="24"/>
          <w:szCs w:val="24"/>
        </w:rPr>
        <w:t xml:space="preserve">, sosyal medya platformları, telefon gibi iletişim araçlarıyla öğretim üyelerine ulaşabilmekte ve onlardan geri bildirim alabilmektedir. Ayrıca her dönem sonunda gerçekleştirilen hoca-öğrenci buluşmaları ile öğrencilerden dönemle ilgili geri bildirimler alınmaktadır </w:t>
      </w:r>
      <w:hyperlink r:id="rId154">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3.2.2.</w:t>
        </w:r>
      </w:hyperlink>
      <w:r w:rsidR="00C335BE">
        <w:rPr>
          <w:rFonts w:ascii="Times New Roman" w:eastAsia="Times New Roman" w:hAnsi="Times New Roman" w:cs="Times New Roman"/>
          <w:color w:val="1155CC"/>
          <w:sz w:val="24"/>
          <w:szCs w:val="24"/>
          <w:u w:val="single"/>
        </w:rPr>
        <w:t>Öğrenci-Hoca Buluşması.</w:t>
      </w:r>
    </w:p>
    <w:p w14:paraId="0FC3B675" w14:textId="31431CA1" w:rsidR="00900FD6" w:rsidRPr="008322D3" w:rsidRDefault="00900FD6" w:rsidP="003642B3">
      <w:pPr>
        <w:spacing w:line="360" w:lineRule="auto"/>
        <w:ind w:firstLine="708"/>
        <w:jc w:val="both"/>
        <w:rPr>
          <w:rFonts w:ascii="Times New Roman" w:eastAsia="Times New Roman" w:hAnsi="Times New Roman" w:cs="Times New Roman"/>
          <w:sz w:val="24"/>
          <w:szCs w:val="24"/>
        </w:rPr>
      </w:pPr>
      <w:r w:rsidRPr="008322D3">
        <w:rPr>
          <w:rFonts w:ascii="Times New Roman" w:eastAsia="Times New Roman" w:hAnsi="Times New Roman" w:cs="Times New Roman"/>
          <w:sz w:val="24"/>
          <w:szCs w:val="24"/>
        </w:rPr>
        <w:t xml:space="preserve">Öğrencilerin kariyer planlamasına yardım edebilmek amacıyla fakültemizde her dönem düzenli olarak kariyer sohbetleri gerçekleştirilmektedir. </w:t>
      </w:r>
      <w:r w:rsidR="005C0638" w:rsidRPr="008322D3">
        <w:rPr>
          <w:rFonts w:ascii="Times New Roman" w:eastAsia="Times New Roman" w:hAnsi="Times New Roman" w:cs="Times New Roman"/>
          <w:sz w:val="24"/>
          <w:szCs w:val="24"/>
        </w:rPr>
        <w:t>202</w:t>
      </w:r>
      <w:r w:rsidR="00036645">
        <w:rPr>
          <w:rFonts w:ascii="Times New Roman" w:eastAsia="Times New Roman" w:hAnsi="Times New Roman" w:cs="Times New Roman"/>
          <w:sz w:val="24"/>
          <w:szCs w:val="24"/>
        </w:rPr>
        <w:t>4</w:t>
      </w:r>
      <w:r w:rsidR="005C0638" w:rsidRPr="008322D3">
        <w:rPr>
          <w:rFonts w:ascii="Times New Roman" w:eastAsia="Times New Roman" w:hAnsi="Times New Roman" w:cs="Times New Roman"/>
          <w:sz w:val="24"/>
          <w:szCs w:val="24"/>
        </w:rPr>
        <w:t>-202</w:t>
      </w:r>
      <w:r w:rsidR="00036645">
        <w:rPr>
          <w:rFonts w:ascii="Times New Roman" w:eastAsia="Times New Roman" w:hAnsi="Times New Roman" w:cs="Times New Roman"/>
          <w:sz w:val="24"/>
          <w:szCs w:val="24"/>
        </w:rPr>
        <w:t>5</w:t>
      </w:r>
      <w:r w:rsidRPr="008322D3">
        <w:rPr>
          <w:rFonts w:ascii="Times New Roman" w:eastAsia="Times New Roman" w:hAnsi="Times New Roman" w:cs="Times New Roman"/>
          <w:sz w:val="24"/>
          <w:szCs w:val="24"/>
        </w:rPr>
        <w:t xml:space="preserve"> eğitim öğretim yılı bahar döneminde beden eğitimi öğretmenleriyle mesleki deneyim paneli ve yüksek lisans doktora süreciyle ilgili kariyer sohbetleri gerçekleştirilmiştir.  Bu kariyer sohbetleri sayesinde öğrencilerin kariyer planlamaları noktasında rehberlik etmek amaçlanmıştır </w:t>
      </w:r>
      <w:hyperlink r:id="rId155" w:history="1">
        <w:r w:rsidR="008322D3" w:rsidRPr="008322D3">
          <w:rPr>
            <w:rStyle w:val="Kpr"/>
            <w:rFonts w:ascii="Times New Roman" w:eastAsia="Times New Roman" w:hAnsi="Times New Roman" w:cs="Times New Roman"/>
            <w:color w:val="auto"/>
            <w:sz w:val="24"/>
            <w:szCs w:val="24"/>
            <w:u w:val="none"/>
          </w:rPr>
          <w:t>[4]B.3.2.3. Kanıt</w:t>
        </w:r>
      </w:hyperlink>
      <w:r w:rsidR="008322D3" w:rsidRPr="008322D3">
        <w:rPr>
          <w:rFonts w:ascii="Times New Roman" w:eastAsia="Times New Roman" w:hAnsi="Times New Roman" w:cs="Times New Roman"/>
          <w:sz w:val="24"/>
          <w:szCs w:val="24"/>
        </w:rPr>
        <w:t>.</w:t>
      </w:r>
      <w:r w:rsidR="00900F0D" w:rsidRPr="008322D3">
        <w:rPr>
          <w:rFonts w:ascii="Times New Roman" w:eastAsia="Times New Roman" w:hAnsi="Times New Roman" w:cs="Times New Roman"/>
          <w:sz w:val="24"/>
          <w:szCs w:val="24"/>
        </w:rPr>
        <w:t xml:space="preserve"> </w:t>
      </w:r>
      <w:r w:rsidR="00A6277C" w:rsidRPr="00724BDC">
        <w:rPr>
          <w:rFonts w:ascii="Times New Roman" w:eastAsia="Times New Roman" w:hAnsi="Times New Roman" w:cs="Times New Roman"/>
          <w:sz w:val="24"/>
          <w:szCs w:val="24"/>
        </w:rPr>
        <w:t xml:space="preserve">2024-2025 eğitim-öğretim yılı güz döneminde, öğrencilerin kariyer planlamalarına rehberlik etmek amacıyla </w:t>
      </w:r>
      <w:r w:rsidR="00B0163E" w:rsidRPr="00724BDC">
        <w:rPr>
          <w:rFonts w:ascii="Times New Roman" w:eastAsia="Times New Roman" w:hAnsi="Times New Roman" w:cs="Times New Roman"/>
          <w:sz w:val="24"/>
          <w:szCs w:val="24"/>
        </w:rPr>
        <w:t>iki</w:t>
      </w:r>
      <w:r w:rsidR="00A6277C" w:rsidRPr="00724BDC">
        <w:rPr>
          <w:rFonts w:ascii="Times New Roman" w:eastAsia="Times New Roman" w:hAnsi="Times New Roman" w:cs="Times New Roman"/>
          <w:sz w:val="24"/>
          <w:szCs w:val="24"/>
        </w:rPr>
        <w:t xml:space="preserve"> kariyer sohbeti düzenlenmiştir.</w:t>
      </w:r>
      <w:r w:rsidR="00CF4DDB" w:rsidRPr="00724BDC">
        <w:rPr>
          <w:rFonts w:ascii="Times New Roman" w:eastAsia="Times New Roman" w:hAnsi="Times New Roman" w:cs="Times New Roman"/>
          <w:sz w:val="24"/>
          <w:szCs w:val="24"/>
        </w:rPr>
        <w:t xml:space="preserve"> "</w:t>
      </w:r>
      <w:r w:rsidR="00B25398" w:rsidRPr="00724BDC">
        <w:rPr>
          <w:rFonts w:ascii="Times New Roman" w:eastAsia="Times New Roman" w:hAnsi="Times New Roman" w:cs="Times New Roman"/>
          <w:sz w:val="24"/>
          <w:szCs w:val="24"/>
        </w:rPr>
        <w:t xml:space="preserve">Lisans </w:t>
      </w:r>
      <w:r w:rsidR="001B4BFA" w:rsidRPr="00724BDC">
        <w:rPr>
          <w:rFonts w:ascii="Times New Roman" w:eastAsia="Times New Roman" w:hAnsi="Times New Roman" w:cs="Times New Roman"/>
          <w:sz w:val="24"/>
          <w:szCs w:val="24"/>
        </w:rPr>
        <w:t>Öğrenci</w:t>
      </w:r>
      <w:r w:rsidR="00B25398" w:rsidRPr="00724BDC">
        <w:rPr>
          <w:rFonts w:ascii="Times New Roman" w:eastAsia="Times New Roman" w:hAnsi="Times New Roman" w:cs="Times New Roman"/>
          <w:sz w:val="24"/>
          <w:szCs w:val="24"/>
        </w:rPr>
        <w:t>si</w:t>
      </w:r>
      <w:r w:rsidR="001B4BFA" w:rsidRPr="00724BDC">
        <w:rPr>
          <w:rFonts w:ascii="Times New Roman" w:eastAsia="Times New Roman" w:hAnsi="Times New Roman" w:cs="Times New Roman"/>
          <w:sz w:val="24"/>
          <w:szCs w:val="24"/>
        </w:rPr>
        <w:t>yken Kariyer</w:t>
      </w:r>
      <w:r w:rsidR="00B25398" w:rsidRPr="00724BDC">
        <w:rPr>
          <w:rFonts w:ascii="Times New Roman" w:eastAsia="Times New Roman" w:hAnsi="Times New Roman" w:cs="Times New Roman"/>
          <w:sz w:val="24"/>
          <w:szCs w:val="24"/>
        </w:rPr>
        <w:t xml:space="preserve"> Yapanlar</w:t>
      </w:r>
      <w:r w:rsidR="001B4BFA" w:rsidRPr="00724BDC">
        <w:rPr>
          <w:rFonts w:ascii="Times New Roman" w:eastAsia="Times New Roman" w:hAnsi="Times New Roman" w:cs="Times New Roman"/>
          <w:sz w:val="24"/>
          <w:szCs w:val="24"/>
        </w:rPr>
        <w:t xml:space="preserve">” </w:t>
      </w:r>
      <w:r w:rsidR="00F97249" w:rsidRPr="00724BDC">
        <w:rPr>
          <w:rFonts w:ascii="Times New Roman" w:eastAsia="Times New Roman" w:hAnsi="Times New Roman" w:cs="Times New Roman"/>
          <w:sz w:val="24"/>
          <w:szCs w:val="24"/>
        </w:rPr>
        <w:t xml:space="preserve">adlı </w:t>
      </w:r>
      <w:r w:rsidR="00CF4DDB" w:rsidRPr="00724BDC">
        <w:rPr>
          <w:rFonts w:ascii="Times New Roman" w:eastAsia="Times New Roman" w:hAnsi="Times New Roman" w:cs="Times New Roman"/>
          <w:sz w:val="24"/>
          <w:szCs w:val="24"/>
        </w:rPr>
        <w:t>kariyer sohbetinde</w:t>
      </w:r>
      <w:r w:rsidR="00A6277C" w:rsidRPr="00724BDC">
        <w:rPr>
          <w:rFonts w:ascii="Times New Roman" w:eastAsia="Times New Roman" w:hAnsi="Times New Roman" w:cs="Times New Roman"/>
          <w:sz w:val="24"/>
          <w:szCs w:val="24"/>
        </w:rPr>
        <w:t xml:space="preserve"> öğrenim hayatına devam ederken çalışan bireyler, iş-öğrenim dengesini sağlama ve erken kariyer deneyimleriyle ilgili tecrübelerini paylaşmıştır.</w:t>
      </w:r>
      <w:r w:rsidR="00CF4DDB" w:rsidRPr="00724BDC">
        <w:rPr>
          <w:rFonts w:ascii="Times New Roman" w:eastAsia="Times New Roman" w:hAnsi="Times New Roman" w:cs="Times New Roman"/>
          <w:sz w:val="24"/>
          <w:szCs w:val="24"/>
        </w:rPr>
        <w:t xml:space="preserve"> “Dünden İlham Yarına Adım”</w:t>
      </w:r>
      <w:r w:rsidR="00A6277C" w:rsidRPr="00724BDC">
        <w:rPr>
          <w:rFonts w:ascii="Times New Roman" w:eastAsia="Times New Roman" w:hAnsi="Times New Roman" w:cs="Times New Roman"/>
          <w:sz w:val="24"/>
          <w:szCs w:val="24"/>
        </w:rPr>
        <w:t xml:space="preserve"> </w:t>
      </w:r>
      <w:r w:rsidR="00CF4DDB" w:rsidRPr="00724BDC">
        <w:rPr>
          <w:rFonts w:ascii="Times New Roman" w:eastAsia="Times New Roman" w:hAnsi="Times New Roman" w:cs="Times New Roman"/>
          <w:sz w:val="24"/>
          <w:szCs w:val="24"/>
        </w:rPr>
        <w:t xml:space="preserve">kariyer sohbetinde </w:t>
      </w:r>
      <w:r w:rsidR="00A6277C" w:rsidRPr="00724BDC">
        <w:rPr>
          <w:rFonts w:ascii="Times New Roman" w:eastAsia="Times New Roman" w:hAnsi="Times New Roman" w:cs="Times New Roman"/>
          <w:sz w:val="24"/>
          <w:szCs w:val="24"/>
        </w:rPr>
        <w:t xml:space="preserve">ise farklı sektörlerde çalışan mezunlar, kariyer yolculuklarını ve iş hayatında karşılaştıkları deneyimleri paylaşarak öğrencilere geniş bir perspektif sunmuştur. Bu etkinlikler, öğrencilerin profesyonel bakış açılarını geliştirmiş, iş dünyasına yönelik farkındalıklarını artırmış ve olumlu geri bildirimlerle tamamlanmıştır. </w:t>
      </w:r>
      <w:hyperlink r:id="rId156" w:history="1">
        <w:r w:rsidR="00705214" w:rsidRPr="00724BDC">
          <w:rPr>
            <w:rStyle w:val="Kpr"/>
            <w:rFonts w:ascii="Times New Roman" w:eastAsia="Times New Roman" w:hAnsi="Times New Roman" w:cs="Times New Roman"/>
            <w:sz w:val="24"/>
            <w:szCs w:val="24"/>
          </w:rPr>
          <w:t>[</w:t>
        </w:r>
        <w:proofErr w:type="gramStart"/>
        <w:r w:rsidR="00705214" w:rsidRPr="00724BDC">
          <w:rPr>
            <w:rStyle w:val="Kpr"/>
            <w:rFonts w:ascii="Times New Roman" w:eastAsia="Times New Roman" w:hAnsi="Times New Roman" w:cs="Times New Roman"/>
            <w:sz w:val="24"/>
            <w:szCs w:val="24"/>
          </w:rPr>
          <w:t>4]B.</w:t>
        </w:r>
        <w:proofErr w:type="gramEnd"/>
        <w:r w:rsidR="00705214" w:rsidRPr="00724BDC">
          <w:rPr>
            <w:rStyle w:val="Kpr"/>
            <w:rFonts w:ascii="Times New Roman" w:eastAsia="Times New Roman" w:hAnsi="Times New Roman" w:cs="Times New Roman"/>
            <w:sz w:val="24"/>
            <w:szCs w:val="24"/>
          </w:rPr>
          <w:t>3.2.3. Toplantı Tutanağı</w:t>
        </w:r>
      </w:hyperlink>
      <w:r w:rsidR="00724BDC" w:rsidRPr="00724BDC">
        <w:rPr>
          <w:rFonts w:ascii="Times New Roman" w:hAnsi="Times New Roman" w:cs="Times New Roman"/>
          <w:sz w:val="24"/>
          <w:szCs w:val="24"/>
        </w:rPr>
        <w:t xml:space="preserve">, </w:t>
      </w:r>
      <w:hyperlink r:id="rId157" w:history="1">
        <w:r w:rsidR="00724BDC" w:rsidRPr="00724BDC">
          <w:rPr>
            <w:rStyle w:val="Kpr"/>
            <w:rFonts w:ascii="Times New Roman" w:hAnsi="Times New Roman" w:cs="Times New Roman"/>
            <w:sz w:val="24"/>
            <w:szCs w:val="24"/>
          </w:rPr>
          <w:t>[4]B.3.2.4</w:t>
        </w:r>
      </w:hyperlink>
      <w:r w:rsidR="00724BDC" w:rsidRPr="00724BDC">
        <w:rPr>
          <w:rFonts w:ascii="Times New Roman" w:hAnsi="Times New Roman" w:cs="Times New Roman"/>
          <w:sz w:val="24"/>
          <w:szCs w:val="24"/>
        </w:rPr>
        <w:t>.</w:t>
      </w:r>
      <w:r w:rsidR="00A6277C">
        <w:rPr>
          <w:rFonts w:ascii="Times New Roman" w:eastAsia="Times New Roman" w:hAnsi="Times New Roman" w:cs="Times New Roman"/>
          <w:sz w:val="24"/>
          <w:szCs w:val="24"/>
        </w:rPr>
        <w:t xml:space="preserve"> </w:t>
      </w:r>
    </w:p>
    <w:p w14:paraId="00F11A2F" w14:textId="4535E0F3"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Bu konudaki öğrenci beklentilerinin öğrencilerle ve akademik danışmanlarla ortak bir şekilde geliştirilmesi hedeflenir. Bu çalışmaların bir sonucu olarak lisans programında birinci sınıf düzeyinde Oryantasyon ve Kariyer Planlama dersi zorunlu ders olarak programa eklenmiştir </w:t>
      </w:r>
      <w:hyperlink r:id="rId158">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3.2.3.</w:t>
        </w:r>
      </w:hyperlink>
      <w:r w:rsidR="00C335BE" w:rsidRPr="00C335BE">
        <w:rPr>
          <w:rFonts w:ascii="Times New Roman" w:eastAsia="Times New Roman" w:hAnsi="Times New Roman" w:cs="Times New Roman"/>
          <w:color w:val="1155CC"/>
          <w:sz w:val="24"/>
          <w:szCs w:val="24"/>
          <w:u w:val="single"/>
        </w:rPr>
        <w:t>Ders İçerikleri</w:t>
      </w:r>
      <w:r w:rsidR="00C335BE">
        <w:rPr>
          <w:rFonts w:ascii="Times New Roman" w:eastAsia="Times New Roman" w:hAnsi="Times New Roman" w:cs="Times New Roman"/>
          <w:color w:val="1155CC"/>
          <w:sz w:val="24"/>
          <w:szCs w:val="24"/>
          <w:u w:val="single"/>
        </w:rPr>
        <w:t>.</w:t>
      </w:r>
    </w:p>
    <w:p w14:paraId="3C862FE0" w14:textId="5834B917" w:rsidR="0060549D" w:rsidRDefault="003642B3" w:rsidP="003642B3">
      <w:pPr>
        <w:spacing w:line="360" w:lineRule="auto"/>
        <w:ind w:firstLine="708"/>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sz w:val="24"/>
          <w:szCs w:val="24"/>
        </w:rPr>
        <w:t xml:space="preserve">Fakültemiz öğrencileri için kariyer gelişimleriyle ilgili konularda, Üniversitemiz bünyesinde yer alan Kariyer Geliştirme Uygulama ve Araştırma Merkezinden destek alma imkânı bulunmaktadır. Öğrenciler Kariyer Geliştirme ve İzleme Sistemine (KARGİS) tanımlanmış bireysel kariyer danışmanlarından çevrimiçi ve/veya yüz yüze olarak kariyer danışmanlığı hizmeti alabilmektedirler. Öğrenciler KARGİS üzerinden ilgi, yetenek ve değer envanterlerini çevrimiçi olarak doldurarak kendilerini tanıma imkânı bulmaktadırlar. Kariyer Merkezi tarafından öğrencilerimize ve mezunlarımıza kariyer geliştirme becerilerine katkıda bulunacak söyleşiler yapılmaktadır. Kariyer Merkezi Türkiye Cumhuriyeti Cumhurbaşkanlığı İnsan Kaynakları Ofisi Başkanlığı vb. tarafından sağlanan staj ve iş olanakları Üniversitemiz öğrencilerine düzenli bir şekilde duyurmaktadır. Kariyer Merkezi tarafından Kariyer Okulu marka adıyla, öğrencilerimizin, kariyer becerilerini geliştiren eğitimler düzenlenmektedir. Bu eğitimlerin devam şartlarını sağlayan ve değerlendirme sınavında başarılı olan öğrencilere MAKÜ Kariyer Okulu diploması verilmektedir </w:t>
      </w:r>
      <w:hyperlink r:id="rId159">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3.2.4.</w:t>
        </w:r>
      </w:hyperlink>
      <w:r w:rsidR="00F54DB4">
        <w:rPr>
          <w:rFonts w:ascii="Times New Roman" w:eastAsia="Times New Roman" w:hAnsi="Times New Roman" w:cs="Times New Roman"/>
          <w:color w:val="1155CC"/>
          <w:sz w:val="24"/>
          <w:szCs w:val="24"/>
          <w:u w:val="single"/>
        </w:rPr>
        <w:t>MAKÜ Kariyer Okulu.</w:t>
      </w:r>
      <w:r w:rsidRPr="003642B3">
        <w:rPr>
          <w:rFonts w:ascii="Times New Roman" w:eastAsia="Times New Roman" w:hAnsi="Times New Roman" w:cs="Times New Roman"/>
          <w:sz w:val="24"/>
          <w:szCs w:val="24"/>
        </w:rPr>
        <w:t xml:space="preserve"> Fakültemizde öğrencilerimizin kariyer planlamasına ve gelişimine katkıda bulunmak amacıyla her akademik yılın başında oryantasyon çalışmaları gerçekleştirilmektedir. Ayrıca Fakültemiz birimlerinde Kariyer Planlama dersi uygulamaya konulmuştur </w:t>
      </w:r>
      <w:hyperlink r:id="rId160">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3.2.5.</w:t>
        </w:r>
        <w:r w:rsidR="00F54DB4">
          <w:rPr>
            <w:rFonts w:ascii="Times New Roman" w:eastAsia="Times New Roman" w:hAnsi="Times New Roman" w:cs="Times New Roman"/>
            <w:color w:val="1155CC"/>
            <w:sz w:val="24"/>
            <w:szCs w:val="24"/>
            <w:u w:val="single"/>
          </w:rPr>
          <w:t>Ders İçerikleri.</w:t>
        </w:r>
        <w:r w:rsidRPr="003642B3">
          <w:rPr>
            <w:rFonts w:ascii="Times New Roman" w:eastAsia="Times New Roman" w:hAnsi="Times New Roman" w:cs="Times New Roman"/>
            <w:color w:val="1155CC"/>
            <w:sz w:val="24"/>
            <w:szCs w:val="24"/>
            <w:u w:val="single"/>
          </w:rPr>
          <w:t xml:space="preserve"> </w:t>
        </w:r>
      </w:hyperlink>
    </w:p>
    <w:p w14:paraId="5574ABA7" w14:textId="77777777" w:rsidR="00F54DB4" w:rsidRDefault="00F54DB4" w:rsidP="003642B3">
      <w:pPr>
        <w:spacing w:line="360" w:lineRule="auto"/>
        <w:ind w:firstLine="708"/>
        <w:jc w:val="both"/>
        <w:rPr>
          <w:rFonts w:ascii="Times New Roman" w:eastAsia="Times New Roman" w:hAnsi="Times New Roman" w:cs="Times New Roman"/>
          <w:color w:val="1155CC"/>
          <w:sz w:val="24"/>
          <w:szCs w:val="24"/>
          <w:u w:val="single"/>
        </w:rPr>
      </w:pPr>
    </w:p>
    <w:p w14:paraId="67048F82" w14:textId="77777777" w:rsidR="00F54DB4" w:rsidRDefault="00F54DB4" w:rsidP="003642B3">
      <w:pPr>
        <w:spacing w:line="360" w:lineRule="auto"/>
        <w:ind w:firstLine="708"/>
        <w:jc w:val="both"/>
        <w:rPr>
          <w:rFonts w:ascii="Times New Roman" w:eastAsia="Times New Roman" w:hAnsi="Times New Roman" w:cs="Times New Roman"/>
          <w:color w:val="1155CC"/>
          <w:sz w:val="24"/>
          <w:szCs w:val="24"/>
          <w:u w:val="single"/>
        </w:rPr>
      </w:pPr>
    </w:p>
    <w:p w14:paraId="376A999E" w14:textId="77777777" w:rsidR="00F54DB4" w:rsidRDefault="00F54DB4" w:rsidP="003642B3">
      <w:pPr>
        <w:spacing w:line="360" w:lineRule="auto"/>
        <w:ind w:firstLine="708"/>
        <w:jc w:val="both"/>
        <w:rPr>
          <w:rFonts w:ascii="Times New Roman" w:eastAsia="Times New Roman" w:hAnsi="Times New Roman" w:cs="Times New Roman"/>
          <w:color w:val="1155CC"/>
          <w:sz w:val="24"/>
          <w:szCs w:val="24"/>
          <w:u w:val="single"/>
        </w:rPr>
      </w:pPr>
    </w:p>
    <w:p w14:paraId="417C1147" w14:textId="77777777" w:rsidR="00F54DB4" w:rsidRPr="003642B3" w:rsidRDefault="00F54DB4" w:rsidP="003642B3">
      <w:pPr>
        <w:spacing w:line="360" w:lineRule="auto"/>
        <w:ind w:firstLine="708"/>
        <w:jc w:val="both"/>
        <w:rPr>
          <w:rFonts w:ascii="Times New Roman" w:eastAsia="Times New Roman" w:hAnsi="Times New Roman" w:cs="Times New Roman"/>
          <w:sz w:val="24"/>
          <w:szCs w:val="24"/>
        </w:rPr>
      </w:pPr>
    </w:p>
    <w:p w14:paraId="02E78410" w14:textId="77777777" w:rsidR="0060549D" w:rsidRPr="003642B3" w:rsidRDefault="003642B3" w:rsidP="003642B3">
      <w:pPr>
        <w:spacing w:line="360" w:lineRule="auto"/>
        <w:ind w:left="-567"/>
        <w:jc w:val="both"/>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t>Olgunluk Düzeyi= 4</w:t>
      </w:r>
    </w:p>
    <w:tbl>
      <w:tblPr>
        <w:tblStyle w:val="16"/>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588"/>
        <w:gridCol w:w="2126"/>
        <w:gridCol w:w="1956"/>
        <w:gridCol w:w="1985"/>
        <w:gridCol w:w="1701"/>
      </w:tblGrid>
      <w:tr w:rsidR="0060549D" w:rsidRPr="003642B3" w14:paraId="005F95D7" w14:textId="77777777">
        <w:tc>
          <w:tcPr>
            <w:tcW w:w="993" w:type="dxa"/>
          </w:tcPr>
          <w:p w14:paraId="06C2170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5EFA50B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26" w:type="dxa"/>
          </w:tcPr>
          <w:p w14:paraId="43F87AC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56" w:type="dxa"/>
          </w:tcPr>
          <w:p w14:paraId="2E8A24B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85" w:type="dxa"/>
          </w:tcPr>
          <w:p w14:paraId="04AE675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01" w:type="dxa"/>
          </w:tcPr>
          <w:p w14:paraId="31BED0D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2D9E5BCF" w14:textId="77777777">
        <w:trPr>
          <w:trHeight w:val="1951"/>
        </w:trPr>
        <w:tc>
          <w:tcPr>
            <w:tcW w:w="993" w:type="dxa"/>
          </w:tcPr>
          <w:p w14:paraId="6E040DA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88" w:type="dxa"/>
          </w:tcPr>
          <w:p w14:paraId="2C8BBF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öğrencilerin akademik gelişimi ve kariyer </w:t>
            </w:r>
            <w:r w:rsidRPr="003642B3">
              <w:rPr>
                <w:rFonts w:ascii="Times New Roman" w:eastAsia="Times New Roman" w:hAnsi="Times New Roman" w:cs="Times New Roman"/>
                <w:sz w:val="24"/>
                <w:szCs w:val="24"/>
              </w:rPr>
              <w:lastRenderedPageBreak/>
              <w:t xml:space="preserve">planlamasına yönelik destek hizmetleri bulunmamaktadır. </w:t>
            </w:r>
          </w:p>
        </w:tc>
        <w:tc>
          <w:tcPr>
            <w:tcW w:w="2126" w:type="dxa"/>
          </w:tcPr>
          <w:p w14:paraId="085147B9" w14:textId="77777777" w:rsidR="0060549D" w:rsidRPr="003642B3" w:rsidRDefault="003642B3" w:rsidP="003642B3">
            <w:pPr>
              <w:spacing w:line="360" w:lineRule="auto"/>
              <w:jc w:val="center"/>
              <w:rPr>
                <w:rFonts w:ascii="Times New Roman" w:eastAsia="Times New Roman" w:hAnsi="Times New Roman" w:cs="Times New Roman"/>
                <w:sz w:val="24"/>
                <w:szCs w:val="24"/>
              </w:rPr>
            </w:pPr>
            <w:proofErr w:type="gramStart"/>
            <w:r w:rsidRPr="003642B3">
              <w:rPr>
                <w:rFonts w:ascii="Times New Roman" w:eastAsia="Times New Roman" w:hAnsi="Times New Roman" w:cs="Times New Roman"/>
                <w:sz w:val="24"/>
                <w:szCs w:val="24"/>
              </w:rPr>
              <w:lastRenderedPageBreak/>
              <w:t>Kurumda  öğrencilerin</w:t>
            </w:r>
            <w:proofErr w:type="gramEnd"/>
            <w:r w:rsidRPr="003642B3">
              <w:rPr>
                <w:rFonts w:ascii="Times New Roman" w:eastAsia="Times New Roman" w:hAnsi="Times New Roman" w:cs="Times New Roman"/>
                <w:sz w:val="24"/>
                <w:szCs w:val="24"/>
              </w:rPr>
              <w:t xml:space="preserve"> akademik gelişimi ve kariyer planlaması </w:t>
            </w:r>
            <w:r w:rsidRPr="003642B3">
              <w:rPr>
                <w:rFonts w:ascii="Times New Roman" w:eastAsia="Times New Roman" w:hAnsi="Times New Roman" w:cs="Times New Roman"/>
                <w:sz w:val="24"/>
                <w:szCs w:val="24"/>
              </w:rPr>
              <w:lastRenderedPageBreak/>
              <w:t xml:space="preserve">süreçlerine ilişkin tanımlı ilke ve kurallar bulunmaktadır. </w:t>
            </w:r>
          </w:p>
        </w:tc>
        <w:tc>
          <w:tcPr>
            <w:tcW w:w="1956" w:type="dxa"/>
          </w:tcPr>
          <w:p w14:paraId="31392C8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öğrencilerin akademik gelişim ve kariyer planlamasına </w:t>
            </w:r>
            <w:r w:rsidRPr="003642B3">
              <w:rPr>
                <w:rFonts w:ascii="Times New Roman" w:eastAsia="Times New Roman" w:hAnsi="Times New Roman" w:cs="Times New Roman"/>
                <w:sz w:val="24"/>
                <w:szCs w:val="24"/>
              </w:rPr>
              <w:lastRenderedPageBreak/>
              <w:t xml:space="preserve">yönelik destek hizmetleri tanımlı ilke ve kurallar dahilinde yürütülmektedir. </w:t>
            </w:r>
          </w:p>
        </w:tc>
        <w:tc>
          <w:tcPr>
            <w:tcW w:w="1985" w:type="dxa"/>
          </w:tcPr>
          <w:p w14:paraId="796DB98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öğrencilerin akademik gelişim ve kariyer planlamasına </w:t>
            </w:r>
            <w:r w:rsidRPr="003642B3">
              <w:rPr>
                <w:rFonts w:ascii="Times New Roman" w:eastAsia="Times New Roman" w:hAnsi="Times New Roman" w:cs="Times New Roman"/>
                <w:sz w:val="24"/>
                <w:szCs w:val="24"/>
              </w:rPr>
              <w:lastRenderedPageBreak/>
              <w:t xml:space="preserve">yönelik destek hizmetleri tanımlı ilke ve kurallar dahilinde yürütülmektedir. </w:t>
            </w:r>
          </w:p>
        </w:tc>
        <w:tc>
          <w:tcPr>
            <w:tcW w:w="1701" w:type="dxa"/>
          </w:tcPr>
          <w:p w14:paraId="0172D69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İçselleştirilmiş, sistematik, sürdürülebilir ve örnek gösterilebilir </w:t>
            </w:r>
            <w:r w:rsidRPr="003642B3">
              <w:rPr>
                <w:rFonts w:ascii="Times New Roman" w:eastAsia="Times New Roman" w:hAnsi="Times New Roman" w:cs="Times New Roman"/>
                <w:sz w:val="24"/>
                <w:szCs w:val="24"/>
              </w:rPr>
              <w:lastRenderedPageBreak/>
              <w:t>uygulamalar bulunmaktadır.</w:t>
            </w:r>
          </w:p>
        </w:tc>
      </w:tr>
      <w:tr w:rsidR="0060549D" w:rsidRPr="003642B3" w14:paraId="556FC3C8" w14:textId="77777777">
        <w:trPr>
          <w:trHeight w:val="576"/>
        </w:trPr>
        <w:tc>
          <w:tcPr>
            <w:tcW w:w="993" w:type="dxa"/>
          </w:tcPr>
          <w:p w14:paraId="2F34D397"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588" w:type="dxa"/>
          </w:tcPr>
          <w:p w14:paraId="18A6207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126" w:type="dxa"/>
          </w:tcPr>
          <w:p w14:paraId="38380D7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56" w:type="dxa"/>
            <w:vAlign w:val="center"/>
          </w:tcPr>
          <w:p w14:paraId="5969986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85" w:type="dxa"/>
          </w:tcPr>
          <w:p w14:paraId="4309C8C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701" w:type="dxa"/>
          </w:tcPr>
          <w:p w14:paraId="6967FD5D"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3BB6B82F" w14:textId="77777777" w:rsidR="0060549D" w:rsidRPr="003642B3" w:rsidRDefault="0060549D" w:rsidP="003642B3">
      <w:pPr>
        <w:spacing w:after="0" w:line="360" w:lineRule="auto"/>
        <w:jc w:val="both"/>
        <w:rPr>
          <w:rFonts w:ascii="Times New Roman" w:eastAsia="Times New Roman" w:hAnsi="Times New Roman" w:cs="Times New Roman"/>
          <w:b/>
          <w:color w:val="FF0000"/>
          <w:sz w:val="24"/>
          <w:szCs w:val="24"/>
        </w:rPr>
      </w:pPr>
    </w:p>
    <w:p w14:paraId="6BC4A575" w14:textId="77777777" w:rsidR="0060549D" w:rsidRPr="003642B3" w:rsidRDefault="0060549D" w:rsidP="003642B3">
      <w:pPr>
        <w:spacing w:line="360" w:lineRule="auto"/>
        <w:rPr>
          <w:rFonts w:ascii="Times New Roman" w:hAnsi="Times New Roman" w:cs="Times New Roman"/>
          <w:color w:val="FF0000"/>
          <w:sz w:val="24"/>
          <w:szCs w:val="24"/>
        </w:rPr>
      </w:pPr>
    </w:p>
    <w:p w14:paraId="720C7728" w14:textId="77777777" w:rsidR="0060549D" w:rsidRPr="003642B3" w:rsidRDefault="003642B3" w:rsidP="00260338">
      <w:pPr>
        <w:pStyle w:val="Balk1"/>
      </w:pPr>
      <w:r w:rsidRPr="003642B3">
        <w:t xml:space="preserve">B.3.3. Tesis ve altyapılar </w:t>
      </w:r>
    </w:p>
    <w:p w14:paraId="63442AE5" w14:textId="5965B9A2" w:rsidR="0060549D" w:rsidRPr="003642B3" w:rsidRDefault="003642B3" w:rsidP="003642B3">
      <w:pPr>
        <w:spacing w:before="240" w:after="240" w:line="360" w:lineRule="auto"/>
        <w:ind w:firstLine="720"/>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Fakültemizde eğitim ve öğretim amaçlı kullanılan tüm alanları uygun nitelik ve niceliktedir, erişilebilirdir ve öğrencilerin bilgisine/kullanımına sunulmuştur. Öğrenme ortamı ve kaynaklarının kullanımı izlenmekte ve iyileştirilmektedir. Fakültemizde sporcu kamp merkezi alanları, spor alanları, tribünlü salonlar, açık spor alanları, spor alan derslikleri ve spor alanları sağlık birimlerinden oluşan Türkiye’nin en kapsamlı fiziki ortama sahip spor bilimleri fakültelerinin başında gelmektedir</w:t>
      </w:r>
      <w:hyperlink r:id="rId161">
        <w:r w:rsidRPr="003642B3">
          <w:rPr>
            <w:rFonts w:ascii="Times New Roman" w:eastAsia="Times New Roman" w:hAnsi="Times New Roman" w:cs="Times New Roman"/>
            <w:color w:val="1155CC"/>
            <w:sz w:val="24"/>
            <w:szCs w:val="24"/>
            <w:u w:val="single"/>
          </w:rPr>
          <w:t xml:space="preserve"> [</w:t>
        </w:r>
        <w:proofErr w:type="gramStart"/>
        <w:r w:rsidRPr="003642B3">
          <w:rPr>
            <w:rFonts w:ascii="Times New Roman" w:eastAsia="Times New Roman" w:hAnsi="Times New Roman" w:cs="Times New Roman"/>
            <w:color w:val="1155CC"/>
            <w:sz w:val="24"/>
            <w:szCs w:val="24"/>
            <w:u w:val="single"/>
          </w:rPr>
          <w:t>4]B.</w:t>
        </w:r>
        <w:proofErr w:type="gramEnd"/>
        <w:r w:rsidRPr="003642B3">
          <w:rPr>
            <w:rFonts w:ascii="Times New Roman" w:eastAsia="Times New Roman" w:hAnsi="Times New Roman" w:cs="Times New Roman"/>
            <w:color w:val="1155CC"/>
            <w:sz w:val="24"/>
            <w:szCs w:val="24"/>
            <w:u w:val="single"/>
          </w:rPr>
          <w:t xml:space="preserve">3.3.1. </w:t>
        </w:r>
      </w:hyperlink>
      <w:r w:rsidR="00374D4F">
        <w:rPr>
          <w:rFonts w:ascii="Times New Roman" w:eastAsia="Times New Roman" w:hAnsi="Times New Roman" w:cs="Times New Roman"/>
          <w:color w:val="1155CC"/>
          <w:sz w:val="24"/>
          <w:szCs w:val="24"/>
          <w:u w:val="single"/>
        </w:rPr>
        <w:t>Tesisler.</w:t>
      </w:r>
    </w:p>
    <w:p w14:paraId="492E8CA6"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4</w:t>
      </w:r>
    </w:p>
    <w:tbl>
      <w:tblPr>
        <w:tblStyle w:val="15"/>
        <w:tblW w:w="103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415"/>
        <w:gridCol w:w="1890"/>
        <w:gridCol w:w="2100"/>
        <w:gridCol w:w="2010"/>
        <w:gridCol w:w="1800"/>
      </w:tblGrid>
      <w:tr w:rsidR="0060549D" w:rsidRPr="003642B3" w14:paraId="363BA49D" w14:textId="77777777" w:rsidTr="003642B3">
        <w:tc>
          <w:tcPr>
            <w:tcW w:w="1135" w:type="dxa"/>
          </w:tcPr>
          <w:p w14:paraId="19D6A70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5" w:type="dxa"/>
          </w:tcPr>
          <w:p w14:paraId="5AD19E0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90" w:type="dxa"/>
          </w:tcPr>
          <w:p w14:paraId="36A7D25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2100" w:type="dxa"/>
          </w:tcPr>
          <w:p w14:paraId="5F3C8FF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10" w:type="dxa"/>
          </w:tcPr>
          <w:p w14:paraId="316B0FE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800" w:type="dxa"/>
          </w:tcPr>
          <w:p w14:paraId="734EEF3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F1AD1FF" w14:textId="77777777" w:rsidTr="003642B3">
        <w:trPr>
          <w:trHeight w:val="708"/>
        </w:trPr>
        <w:tc>
          <w:tcPr>
            <w:tcW w:w="1135" w:type="dxa"/>
          </w:tcPr>
          <w:p w14:paraId="2926E54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415" w:type="dxa"/>
          </w:tcPr>
          <w:p w14:paraId="543721F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uygun nitelik ve nicelikte tesisler ve altyapı bulunmamaktadır</w:t>
            </w:r>
          </w:p>
        </w:tc>
        <w:tc>
          <w:tcPr>
            <w:tcW w:w="1890" w:type="dxa"/>
          </w:tcPr>
          <w:p w14:paraId="621E277D" w14:textId="77777777" w:rsidR="0060549D" w:rsidRPr="003642B3" w:rsidRDefault="003642B3" w:rsidP="003642B3">
            <w:pPr>
              <w:spacing w:line="360" w:lineRule="auto"/>
              <w:ind w:right="-80"/>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Kurumda uygun nitelik ve nicelikte tesis ve altyapının (yemekhane, yurt, sağlık, kütüphane, ulaşım, bilgi ve iletişim altyapısı, uzaktan eğitim altyapısı vb.) kurulmasına ve </w:t>
            </w:r>
            <w:r w:rsidRPr="003642B3">
              <w:rPr>
                <w:rFonts w:ascii="Times New Roman" w:eastAsia="Times New Roman" w:hAnsi="Times New Roman" w:cs="Times New Roman"/>
                <w:sz w:val="24"/>
                <w:szCs w:val="24"/>
              </w:rPr>
              <w:lastRenderedPageBreak/>
              <w:t xml:space="preserve">kullanımına ilişkin planlamalar bulunmaktadır.   </w:t>
            </w:r>
          </w:p>
        </w:tc>
        <w:tc>
          <w:tcPr>
            <w:tcW w:w="2100" w:type="dxa"/>
          </w:tcPr>
          <w:p w14:paraId="39DDD9C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lastRenderedPageBreak/>
              <w:t>Kurumun genelinde tesis ve altyapı erişilebilirdir ve bunlardan fırsat eşitliğine dayalı olarak yararlanılmaktadır.</w:t>
            </w:r>
          </w:p>
        </w:tc>
        <w:tc>
          <w:tcPr>
            <w:tcW w:w="2010" w:type="dxa"/>
          </w:tcPr>
          <w:p w14:paraId="0EF95CD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 xml:space="preserve">Tesis ve altyapının kullanımı izlenmekte ve ihtiyaçlar doğrultusunda iyileştirilmektedir. </w:t>
            </w:r>
          </w:p>
        </w:tc>
        <w:tc>
          <w:tcPr>
            <w:tcW w:w="1800" w:type="dxa"/>
          </w:tcPr>
          <w:p w14:paraId="0F6ACBD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3797442" w14:textId="77777777" w:rsidTr="003642B3">
        <w:tc>
          <w:tcPr>
            <w:tcW w:w="1135" w:type="dxa"/>
          </w:tcPr>
          <w:p w14:paraId="12F6E3C7"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415" w:type="dxa"/>
          </w:tcPr>
          <w:p w14:paraId="248D0F5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90" w:type="dxa"/>
          </w:tcPr>
          <w:p w14:paraId="5292C32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100" w:type="dxa"/>
            <w:vAlign w:val="center"/>
          </w:tcPr>
          <w:p w14:paraId="6356096F"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10" w:type="dxa"/>
          </w:tcPr>
          <w:p w14:paraId="76B4C5B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00" w:type="dxa"/>
          </w:tcPr>
          <w:p w14:paraId="1012920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556DCDA9" w14:textId="77777777" w:rsidR="0060549D" w:rsidRPr="003642B3" w:rsidRDefault="0060549D" w:rsidP="003642B3">
      <w:pPr>
        <w:spacing w:line="360" w:lineRule="auto"/>
        <w:rPr>
          <w:rFonts w:ascii="Times New Roman" w:eastAsia="Times New Roman" w:hAnsi="Times New Roman" w:cs="Times New Roman"/>
          <w:sz w:val="24"/>
          <w:szCs w:val="24"/>
        </w:rPr>
      </w:pPr>
    </w:p>
    <w:p w14:paraId="7077A362" w14:textId="77777777" w:rsidR="0060549D" w:rsidRPr="003642B3" w:rsidRDefault="0060549D" w:rsidP="003642B3">
      <w:pPr>
        <w:spacing w:line="360" w:lineRule="auto"/>
        <w:rPr>
          <w:rFonts w:ascii="Times New Roman" w:eastAsia="Times New Roman" w:hAnsi="Times New Roman" w:cs="Times New Roman"/>
          <w:sz w:val="24"/>
          <w:szCs w:val="24"/>
        </w:rPr>
      </w:pPr>
    </w:p>
    <w:p w14:paraId="38C3E262" w14:textId="77777777" w:rsidR="0060549D" w:rsidRPr="003642B3" w:rsidRDefault="003642B3" w:rsidP="00260338">
      <w:pPr>
        <w:pStyle w:val="Balk1"/>
      </w:pPr>
      <w:r w:rsidRPr="003642B3">
        <w:t>B.3.4. Dezavantajlı gruplar</w:t>
      </w:r>
    </w:p>
    <w:p w14:paraId="4DD0A623" w14:textId="77777777" w:rsidR="0060549D" w:rsidRPr="003642B3" w:rsidRDefault="003642B3" w:rsidP="003642B3">
      <w:pPr>
        <w:spacing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Fakültemizde uyum felsefesine dayalı olarak engelli ve dezavantajlı gruplara (düşük sosyoekonomik statü, azınlıklar, göçmenler vb.) eğitime erişim imkanları sağlanmaktadır. Bu kapsamda Üniversitemiz birimleri aktif olarak çalışır ve dezavantajlı grupları desteklemeye devam eder.</w:t>
      </w:r>
    </w:p>
    <w:p w14:paraId="58827311" w14:textId="1D560363" w:rsidR="0060549D" w:rsidRPr="003642B3" w:rsidRDefault="003642B3" w:rsidP="003642B3">
      <w:pPr>
        <w:spacing w:line="360" w:lineRule="auto"/>
        <w:ind w:firstLine="709"/>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Özel gereksinimle öğrencilerin Üniversite ve Fakülteye uyumları, ihtiyaç ve sorunlarına ilişkin iş ve işlemler Fakülte Birim Engelli Öğrenci Temsilcisi tarafından yürütülür. Engelli öğrencilerin fırsat eşitliğinden faydalanabilmeleri için Özel Yetenek </w:t>
      </w:r>
      <w:proofErr w:type="spellStart"/>
      <w:r w:rsidRPr="003642B3">
        <w:rPr>
          <w:rFonts w:ascii="Times New Roman" w:eastAsia="Times New Roman" w:hAnsi="Times New Roman" w:cs="Times New Roman"/>
          <w:sz w:val="24"/>
          <w:szCs w:val="24"/>
        </w:rPr>
        <w:t>Sınavları’mızda</w:t>
      </w:r>
      <w:proofErr w:type="spellEnd"/>
      <w:r w:rsidRPr="003642B3">
        <w:rPr>
          <w:rFonts w:ascii="Times New Roman" w:eastAsia="Times New Roman" w:hAnsi="Times New Roman" w:cs="Times New Roman"/>
          <w:sz w:val="24"/>
          <w:szCs w:val="24"/>
        </w:rPr>
        <w:t xml:space="preserve"> engelli öğrenci kontenjanları ayrılmıştır. Ayrıca engelli öğrencilerin engel durumlarına göre spesifik özel yetenek sınavları oluşturulmaktadır </w:t>
      </w:r>
      <w:hyperlink r:id="rId162">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Pr="003642B3">
          <w:rPr>
            <w:rFonts w:ascii="Times New Roman" w:eastAsia="Times New Roman" w:hAnsi="Times New Roman" w:cs="Times New Roman"/>
            <w:color w:val="1155CC"/>
            <w:sz w:val="24"/>
            <w:szCs w:val="24"/>
            <w:u w:val="single"/>
          </w:rPr>
          <w:t>3.4.1.</w:t>
        </w:r>
      </w:hyperlink>
      <w:r w:rsidR="007F5F75">
        <w:rPr>
          <w:rFonts w:ascii="Times New Roman" w:eastAsia="Times New Roman" w:hAnsi="Times New Roman" w:cs="Times New Roman"/>
          <w:color w:val="1155CC"/>
          <w:sz w:val="24"/>
          <w:szCs w:val="24"/>
          <w:u w:val="single"/>
        </w:rPr>
        <w:t>Özel Yetenek Sınavı.</w:t>
      </w:r>
    </w:p>
    <w:p w14:paraId="1F8531AA" w14:textId="77777777" w:rsidR="0060549D" w:rsidRPr="003642B3" w:rsidRDefault="003642B3" w:rsidP="003642B3">
      <w:pPr>
        <w:spacing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4"/>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737"/>
        <w:gridCol w:w="1770"/>
        <w:gridCol w:w="1770"/>
        <w:gridCol w:w="2385"/>
        <w:gridCol w:w="1695"/>
      </w:tblGrid>
      <w:tr w:rsidR="0060549D" w:rsidRPr="003642B3" w14:paraId="5C8CFC0A" w14:textId="77777777" w:rsidTr="003642B3">
        <w:trPr>
          <w:trHeight w:val="260"/>
        </w:trPr>
        <w:tc>
          <w:tcPr>
            <w:tcW w:w="993" w:type="dxa"/>
          </w:tcPr>
          <w:p w14:paraId="53CEFC1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37" w:type="dxa"/>
          </w:tcPr>
          <w:p w14:paraId="46AA7E3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70" w:type="dxa"/>
          </w:tcPr>
          <w:p w14:paraId="15B9A94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770" w:type="dxa"/>
          </w:tcPr>
          <w:p w14:paraId="0E9ED3D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85" w:type="dxa"/>
          </w:tcPr>
          <w:p w14:paraId="7E31C5E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682373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2B42E02" w14:textId="77777777" w:rsidTr="003642B3">
        <w:trPr>
          <w:trHeight w:val="70"/>
        </w:trPr>
        <w:tc>
          <w:tcPr>
            <w:tcW w:w="993" w:type="dxa"/>
          </w:tcPr>
          <w:p w14:paraId="27ADFB4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37" w:type="dxa"/>
          </w:tcPr>
          <w:p w14:paraId="588D9E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dezavantajlı grupların eğitim olanaklarına erişimine ilişkin planlamalar bulunmamaktadır</w:t>
            </w:r>
          </w:p>
        </w:tc>
        <w:tc>
          <w:tcPr>
            <w:tcW w:w="1770" w:type="dxa"/>
          </w:tcPr>
          <w:p w14:paraId="4C196C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Dezavantajlı grupların eğitim olanaklarına nitelikli ve </w:t>
            </w:r>
            <w:proofErr w:type="gramStart"/>
            <w:r w:rsidRPr="003642B3">
              <w:rPr>
                <w:rFonts w:ascii="Times New Roman" w:eastAsia="Times New Roman" w:hAnsi="Times New Roman" w:cs="Times New Roman"/>
                <w:sz w:val="24"/>
                <w:szCs w:val="24"/>
              </w:rPr>
              <w:t>adil  erişimine</w:t>
            </w:r>
            <w:proofErr w:type="gramEnd"/>
            <w:r w:rsidRPr="003642B3">
              <w:rPr>
                <w:rFonts w:ascii="Times New Roman" w:eastAsia="Times New Roman" w:hAnsi="Times New Roman" w:cs="Times New Roman"/>
                <w:sz w:val="24"/>
                <w:szCs w:val="24"/>
              </w:rPr>
              <w:t xml:space="preserve"> ilişkin planlamalar bulunmaktadır. </w:t>
            </w:r>
          </w:p>
        </w:tc>
        <w:tc>
          <w:tcPr>
            <w:tcW w:w="1770" w:type="dxa"/>
          </w:tcPr>
          <w:p w14:paraId="065369F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Dezavantajlı grupların eğitim olanaklarına erişimine ilişkin uygulamalar yürütülmektedir. </w:t>
            </w:r>
          </w:p>
        </w:tc>
        <w:tc>
          <w:tcPr>
            <w:tcW w:w="2385" w:type="dxa"/>
          </w:tcPr>
          <w:p w14:paraId="491525D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Dezavantajlı grupların eğitim olanaklarına erişimine yönelik uygulamalar izlenmekte ve dezavantajlı grupların görüşleri de alınarak iyileştirilmektedir.</w:t>
            </w:r>
          </w:p>
        </w:tc>
        <w:tc>
          <w:tcPr>
            <w:tcW w:w="1695" w:type="dxa"/>
          </w:tcPr>
          <w:p w14:paraId="4B5A4FC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C1290E3" w14:textId="77777777" w:rsidTr="003642B3">
        <w:trPr>
          <w:trHeight w:val="576"/>
        </w:trPr>
        <w:tc>
          <w:tcPr>
            <w:tcW w:w="993" w:type="dxa"/>
          </w:tcPr>
          <w:p w14:paraId="3555E7F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737" w:type="dxa"/>
          </w:tcPr>
          <w:p w14:paraId="3BB064B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tcPr>
          <w:p w14:paraId="7913A71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vAlign w:val="center"/>
          </w:tcPr>
          <w:p w14:paraId="01FE714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385" w:type="dxa"/>
          </w:tcPr>
          <w:p w14:paraId="194B982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04195D0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4F4D28E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5E274151" w14:textId="77777777" w:rsidR="0060549D" w:rsidRPr="003642B3" w:rsidRDefault="003642B3" w:rsidP="00260338">
      <w:pPr>
        <w:pStyle w:val="Balk1"/>
      </w:pPr>
      <w:r w:rsidRPr="003642B3">
        <w:t xml:space="preserve">B.3.5. </w:t>
      </w:r>
      <w:r w:rsidRPr="00AA5634">
        <w:rPr>
          <w:rStyle w:val="Balk2Char"/>
          <w:b/>
          <w:bCs w:val="0"/>
        </w:rPr>
        <w:t>Sosyal</w:t>
      </w:r>
      <w:r w:rsidR="00A92D28">
        <w:t>, kültürel, sportif faaliyetler</w:t>
      </w:r>
    </w:p>
    <w:p w14:paraId="473768C3" w14:textId="0A1E0120" w:rsidR="0035083F" w:rsidRDefault="003642B3" w:rsidP="003642B3">
      <w:pPr>
        <w:spacing w:line="360" w:lineRule="auto"/>
        <w:jc w:val="both"/>
        <w:rPr>
          <w:rFonts w:ascii="Times New Roman" w:eastAsia="Arial" w:hAnsi="Times New Roman" w:cs="Times New Roman"/>
          <w:color w:val="1155CC"/>
          <w:sz w:val="24"/>
          <w:szCs w:val="24"/>
          <w:u w:val="single"/>
        </w:rPr>
      </w:pPr>
      <w:r w:rsidRPr="003642B3">
        <w:rPr>
          <w:rFonts w:ascii="Times New Roman" w:eastAsia="Arial" w:hAnsi="Times New Roman" w:cs="Times New Roman"/>
          <w:color w:val="000000" w:themeColor="text1"/>
          <w:sz w:val="24"/>
          <w:szCs w:val="24"/>
        </w:rPr>
        <w:t xml:space="preserve">Cumhuriyetimizin 100. Yılı Spor Şenlikleri kapsamında fakültemiz ve üniversitemizin </w:t>
      </w:r>
      <w:proofErr w:type="gramStart"/>
      <w:r w:rsidRPr="003642B3">
        <w:rPr>
          <w:rFonts w:ascii="Times New Roman" w:eastAsia="Arial" w:hAnsi="Times New Roman" w:cs="Times New Roman"/>
          <w:color w:val="000000" w:themeColor="text1"/>
          <w:sz w:val="24"/>
          <w:szCs w:val="24"/>
        </w:rPr>
        <w:t>işbirliği</w:t>
      </w:r>
      <w:proofErr w:type="gramEnd"/>
      <w:r w:rsidRPr="003642B3">
        <w:rPr>
          <w:rFonts w:ascii="Times New Roman" w:eastAsia="Arial" w:hAnsi="Times New Roman" w:cs="Times New Roman"/>
          <w:color w:val="000000" w:themeColor="text1"/>
          <w:sz w:val="24"/>
          <w:szCs w:val="24"/>
        </w:rPr>
        <w:t xml:space="preserve"> içerisinde 2 hafta boyunca badminton, dart, masa tenisi, kros ve </w:t>
      </w:r>
      <w:proofErr w:type="spellStart"/>
      <w:r w:rsidRPr="003642B3">
        <w:rPr>
          <w:rFonts w:ascii="Times New Roman" w:eastAsia="Arial" w:hAnsi="Times New Roman" w:cs="Times New Roman"/>
          <w:color w:val="000000" w:themeColor="text1"/>
          <w:sz w:val="24"/>
          <w:szCs w:val="24"/>
        </w:rPr>
        <w:t>squash</w:t>
      </w:r>
      <w:proofErr w:type="spellEnd"/>
      <w:r w:rsidRPr="003642B3">
        <w:rPr>
          <w:rFonts w:ascii="Times New Roman" w:eastAsia="Arial" w:hAnsi="Times New Roman" w:cs="Times New Roman"/>
          <w:color w:val="000000" w:themeColor="text1"/>
          <w:sz w:val="24"/>
          <w:szCs w:val="24"/>
        </w:rPr>
        <w:t xml:space="preserve"> branşlarında hem öğrenciler hem de akademik ve idari personel arasında turnuvalar gerçekleştirilmiştir. Bu turnuvalar sonucunda dereceye giren sporculara da İstiklal Stadyumunda düzenlenen törenle madalyaları takdim edilmiştir. Ayrıca spor bilimleri fakültemiz </w:t>
      </w:r>
      <w:proofErr w:type="spellStart"/>
      <w:r w:rsidRPr="003642B3">
        <w:rPr>
          <w:rFonts w:ascii="Times New Roman" w:eastAsia="Arial" w:hAnsi="Times New Roman" w:cs="Times New Roman"/>
          <w:color w:val="000000" w:themeColor="text1"/>
          <w:sz w:val="24"/>
          <w:szCs w:val="24"/>
        </w:rPr>
        <w:t>tarafındani</w:t>
      </w:r>
      <w:proofErr w:type="spellEnd"/>
      <w:r w:rsidRPr="003642B3">
        <w:rPr>
          <w:rFonts w:ascii="Times New Roman" w:eastAsia="Arial" w:hAnsi="Times New Roman" w:cs="Times New Roman"/>
          <w:color w:val="000000" w:themeColor="text1"/>
          <w:sz w:val="24"/>
          <w:szCs w:val="24"/>
        </w:rPr>
        <w:t xml:space="preserve"> </w:t>
      </w:r>
      <w:proofErr w:type="spellStart"/>
      <w:r w:rsidRPr="003642B3">
        <w:rPr>
          <w:rFonts w:ascii="Times New Roman" w:eastAsia="Arial" w:hAnsi="Times New Roman" w:cs="Times New Roman"/>
          <w:color w:val="000000" w:themeColor="text1"/>
          <w:sz w:val="24"/>
          <w:szCs w:val="24"/>
        </w:rPr>
        <w:t>Squash</w:t>
      </w:r>
      <w:proofErr w:type="spellEnd"/>
      <w:r w:rsidRPr="003642B3">
        <w:rPr>
          <w:rFonts w:ascii="Times New Roman" w:eastAsia="Arial" w:hAnsi="Times New Roman" w:cs="Times New Roman"/>
          <w:color w:val="000000" w:themeColor="text1"/>
          <w:sz w:val="24"/>
          <w:szCs w:val="24"/>
        </w:rPr>
        <w:t xml:space="preserve"> turnuvaları düzenli olarak düzenlenmektedir </w:t>
      </w:r>
      <w:hyperlink r:id="rId163">
        <w:r w:rsidRPr="003642B3">
          <w:rPr>
            <w:rFonts w:ascii="Times New Roman" w:eastAsia="Arial" w:hAnsi="Times New Roman" w:cs="Times New Roman"/>
            <w:color w:val="1155CC"/>
            <w:sz w:val="24"/>
            <w:szCs w:val="24"/>
            <w:u w:val="single"/>
          </w:rPr>
          <w:t>[</w:t>
        </w:r>
        <w:proofErr w:type="gramStart"/>
        <w:r w:rsidRPr="003642B3">
          <w:rPr>
            <w:rFonts w:ascii="Times New Roman" w:eastAsia="Arial" w:hAnsi="Times New Roman" w:cs="Times New Roman"/>
            <w:color w:val="1155CC"/>
            <w:sz w:val="24"/>
            <w:szCs w:val="24"/>
            <w:u w:val="single"/>
          </w:rPr>
          <w:t>3]B.</w:t>
        </w:r>
        <w:proofErr w:type="gramEnd"/>
        <w:r w:rsidRPr="003642B3">
          <w:rPr>
            <w:rFonts w:ascii="Times New Roman" w:eastAsia="Arial" w:hAnsi="Times New Roman" w:cs="Times New Roman"/>
            <w:color w:val="1155CC"/>
            <w:sz w:val="24"/>
            <w:szCs w:val="24"/>
            <w:u w:val="single"/>
          </w:rPr>
          <w:t>3.5.1.</w:t>
        </w:r>
      </w:hyperlink>
      <w:r w:rsidR="007E2FC9">
        <w:rPr>
          <w:rFonts w:ascii="Times New Roman" w:eastAsia="Arial" w:hAnsi="Times New Roman" w:cs="Times New Roman"/>
          <w:color w:val="1155CC"/>
          <w:sz w:val="24"/>
          <w:szCs w:val="24"/>
          <w:u w:val="single"/>
        </w:rPr>
        <w:t>100. Yıl Etkinliği.</w:t>
      </w:r>
    </w:p>
    <w:p w14:paraId="608BE360" w14:textId="453979BC" w:rsidR="0035083F" w:rsidRPr="002A55E4" w:rsidRDefault="0035083F" w:rsidP="003642B3">
      <w:pPr>
        <w:spacing w:line="360" w:lineRule="auto"/>
        <w:jc w:val="both"/>
        <w:rPr>
          <w:rFonts w:ascii="Times New Roman" w:eastAsia="Arial" w:hAnsi="Times New Roman" w:cs="Times New Roman"/>
          <w:sz w:val="24"/>
          <w:szCs w:val="24"/>
        </w:rPr>
      </w:pPr>
      <w:r w:rsidRPr="0035083F">
        <w:rPr>
          <w:rFonts w:ascii="Times New Roman" w:eastAsia="Arial" w:hAnsi="Times New Roman" w:cs="Times New Roman"/>
          <w:sz w:val="24"/>
          <w:szCs w:val="24"/>
        </w:rPr>
        <w:t xml:space="preserve">Yine turnuvalar bağlamında fakültemizde her </w:t>
      </w:r>
      <w:r w:rsidRPr="002A55E4">
        <w:rPr>
          <w:rFonts w:ascii="Times New Roman" w:eastAsia="Arial" w:hAnsi="Times New Roman" w:cs="Times New Roman"/>
          <w:sz w:val="24"/>
          <w:szCs w:val="24"/>
        </w:rPr>
        <w:t>dönem olduğu gibi 202</w:t>
      </w:r>
      <w:r w:rsidR="007C6A6C">
        <w:rPr>
          <w:rFonts w:ascii="Times New Roman" w:eastAsia="Arial" w:hAnsi="Times New Roman" w:cs="Times New Roman"/>
          <w:sz w:val="24"/>
          <w:szCs w:val="24"/>
        </w:rPr>
        <w:t>4</w:t>
      </w:r>
      <w:r w:rsidRPr="002A55E4">
        <w:rPr>
          <w:rFonts w:ascii="Times New Roman" w:eastAsia="Arial" w:hAnsi="Times New Roman" w:cs="Times New Roman"/>
          <w:sz w:val="24"/>
          <w:szCs w:val="24"/>
        </w:rPr>
        <w:t>-202</w:t>
      </w:r>
      <w:r w:rsidR="007C6A6C">
        <w:rPr>
          <w:rFonts w:ascii="Times New Roman" w:eastAsia="Arial" w:hAnsi="Times New Roman" w:cs="Times New Roman"/>
          <w:sz w:val="24"/>
          <w:szCs w:val="24"/>
        </w:rPr>
        <w:t>5</w:t>
      </w:r>
      <w:r w:rsidRPr="002A55E4">
        <w:rPr>
          <w:rFonts w:ascii="Times New Roman" w:eastAsia="Arial" w:hAnsi="Times New Roman" w:cs="Times New Roman"/>
          <w:sz w:val="24"/>
          <w:szCs w:val="24"/>
        </w:rPr>
        <w:t xml:space="preserve"> Eğitim öğretim yılı bahar döneminde voleybol ve futbol turnuvaları düzenlenmiştir </w:t>
      </w:r>
      <w:hyperlink r:id="rId164" w:history="1">
        <w:r w:rsidR="002A55E4" w:rsidRPr="00B86399">
          <w:rPr>
            <w:rStyle w:val="Kpr"/>
            <w:rFonts w:ascii="Times New Roman" w:eastAsia="Arial" w:hAnsi="Times New Roman" w:cs="Times New Roman"/>
            <w:sz w:val="24"/>
            <w:szCs w:val="24"/>
          </w:rPr>
          <w:t>[</w:t>
        </w:r>
        <w:proofErr w:type="gramStart"/>
        <w:r w:rsidR="002A55E4" w:rsidRPr="00B86399">
          <w:rPr>
            <w:rStyle w:val="Kpr"/>
            <w:rFonts w:ascii="Times New Roman" w:eastAsia="Arial" w:hAnsi="Times New Roman" w:cs="Times New Roman"/>
            <w:sz w:val="24"/>
            <w:szCs w:val="24"/>
          </w:rPr>
          <w:t>3]B.</w:t>
        </w:r>
        <w:proofErr w:type="gramEnd"/>
        <w:r w:rsidR="002A55E4" w:rsidRPr="00B86399">
          <w:rPr>
            <w:rStyle w:val="Kpr"/>
            <w:rFonts w:ascii="Times New Roman" w:eastAsia="Arial" w:hAnsi="Times New Roman" w:cs="Times New Roman"/>
            <w:sz w:val="24"/>
            <w:szCs w:val="24"/>
          </w:rPr>
          <w:t>3.5.2</w:t>
        </w:r>
        <w:r w:rsidRPr="00B86399">
          <w:rPr>
            <w:rStyle w:val="Kpr"/>
            <w:rFonts w:ascii="Times New Roman" w:eastAsia="Arial" w:hAnsi="Times New Roman" w:cs="Times New Roman"/>
            <w:sz w:val="24"/>
            <w:szCs w:val="24"/>
          </w:rPr>
          <w:t xml:space="preserve">. </w:t>
        </w:r>
        <w:r w:rsidR="002A55E4" w:rsidRPr="00B86399">
          <w:rPr>
            <w:rStyle w:val="Kpr"/>
            <w:rFonts w:ascii="Times New Roman" w:eastAsia="Arial" w:hAnsi="Times New Roman" w:cs="Times New Roman"/>
            <w:sz w:val="24"/>
            <w:szCs w:val="24"/>
          </w:rPr>
          <w:t>Kanıt</w:t>
        </w:r>
      </w:hyperlink>
      <w:r w:rsidR="002A55E4" w:rsidRPr="002A55E4">
        <w:rPr>
          <w:rFonts w:ascii="Times New Roman" w:eastAsia="Arial" w:hAnsi="Times New Roman" w:cs="Times New Roman"/>
          <w:sz w:val="24"/>
          <w:szCs w:val="24"/>
        </w:rPr>
        <w:t xml:space="preserve">. </w:t>
      </w:r>
      <w:r w:rsidRPr="002A55E4">
        <w:rPr>
          <w:rFonts w:ascii="Times New Roman" w:eastAsia="Arial" w:hAnsi="Times New Roman" w:cs="Times New Roman"/>
          <w:sz w:val="24"/>
          <w:szCs w:val="24"/>
        </w:rPr>
        <w:t xml:space="preserve">Hem ders kapsamında hem de öğrencilerin sosyal ve sportif faaliyetlere katılımını arttırmak amacıyla fakültemizdeki dersler kapsamında kano ve yelken uygulamaları gerçekleştirilmiştir </w:t>
      </w:r>
      <w:hyperlink r:id="rId165" w:history="1">
        <w:r w:rsidR="00A00B91" w:rsidRPr="00A00B91">
          <w:rPr>
            <w:rStyle w:val="Kpr"/>
            <w:rFonts w:ascii="Times New Roman" w:eastAsia="Arial" w:hAnsi="Times New Roman" w:cs="Times New Roman"/>
            <w:sz w:val="24"/>
            <w:szCs w:val="24"/>
          </w:rPr>
          <w:t>[</w:t>
        </w:r>
        <w:proofErr w:type="gramStart"/>
        <w:r w:rsidR="00A00B91" w:rsidRPr="00A00B91">
          <w:rPr>
            <w:rStyle w:val="Kpr"/>
            <w:rFonts w:ascii="Times New Roman" w:eastAsia="Arial" w:hAnsi="Times New Roman" w:cs="Times New Roman"/>
            <w:sz w:val="24"/>
            <w:szCs w:val="24"/>
          </w:rPr>
          <w:t>3]B.</w:t>
        </w:r>
        <w:proofErr w:type="gramEnd"/>
        <w:r w:rsidR="00A00B91" w:rsidRPr="00A00B91">
          <w:rPr>
            <w:rStyle w:val="Kpr"/>
            <w:rFonts w:ascii="Times New Roman" w:eastAsia="Arial" w:hAnsi="Times New Roman" w:cs="Times New Roman"/>
            <w:sz w:val="24"/>
            <w:szCs w:val="24"/>
          </w:rPr>
          <w:t>3.5.3</w:t>
        </w:r>
      </w:hyperlink>
      <w:r w:rsidR="00A00B91">
        <w:rPr>
          <w:rFonts w:ascii="Times New Roman" w:eastAsia="Arial" w:hAnsi="Times New Roman" w:cs="Times New Roman"/>
          <w:sz w:val="24"/>
          <w:szCs w:val="24"/>
        </w:rPr>
        <w:t>. F</w:t>
      </w:r>
      <w:r w:rsidRPr="002A55E4">
        <w:rPr>
          <w:rFonts w:ascii="Times New Roman" w:eastAsia="Arial" w:hAnsi="Times New Roman" w:cs="Times New Roman"/>
          <w:sz w:val="24"/>
          <w:szCs w:val="24"/>
        </w:rPr>
        <w:t xml:space="preserve">akültemizde antrenörlük bölümü uzmanlık öğrencilerimiz diğer üniversite öğrencileri için zumba ve pilates etkinliği gerçekleştirerek üniversitemizdeki diğer öğrencilerin de fiziksel aktiviteye re sportif faaliyetlere katılımlarını arttırmışlardır </w:t>
      </w:r>
      <w:hyperlink r:id="rId166" w:history="1">
        <w:r w:rsidR="002A55E4" w:rsidRPr="002A55E4">
          <w:rPr>
            <w:rStyle w:val="Kpr"/>
            <w:rFonts w:ascii="Times New Roman" w:eastAsia="Arial" w:hAnsi="Times New Roman" w:cs="Times New Roman"/>
            <w:color w:val="auto"/>
            <w:sz w:val="24"/>
            <w:szCs w:val="24"/>
          </w:rPr>
          <w:t>[3]B.3.5.3. Kanıt</w:t>
        </w:r>
      </w:hyperlink>
      <w:r w:rsidR="002A55E4" w:rsidRPr="002A55E4">
        <w:rPr>
          <w:rFonts w:ascii="Times New Roman" w:eastAsia="Arial" w:hAnsi="Times New Roman" w:cs="Times New Roman"/>
          <w:sz w:val="24"/>
          <w:szCs w:val="24"/>
        </w:rPr>
        <w:t>.</w:t>
      </w:r>
    </w:p>
    <w:p w14:paraId="13AF8487" w14:textId="18616BBB" w:rsidR="0060549D" w:rsidRPr="003642B3" w:rsidRDefault="003642B3" w:rsidP="003642B3">
      <w:pPr>
        <w:spacing w:line="360" w:lineRule="auto"/>
        <w:ind w:left="-567"/>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w:t>
      </w:r>
      <w:r w:rsidR="00900FD6">
        <w:rPr>
          <w:rFonts w:ascii="Times New Roman" w:eastAsia="Times New Roman" w:hAnsi="Times New Roman" w:cs="Times New Roman"/>
          <w:b/>
          <w:sz w:val="24"/>
          <w:szCs w:val="24"/>
        </w:rPr>
        <w:t>4</w:t>
      </w:r>
    </w:p>
    <w:tbl>
      <w:tblPr>
        <w:tblStyle w:val="13"/>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1935"/>
        <w:gridCol w:w="1770"/>
        <w:gridCol w:w="1770"/>
        <w:gridCol w:w="2385"/>
        <w:gridCol w:w="1695"/>
      </w:tblGrid>
      <w:tr w:rsidR="0060549D" w:rsidRPr="003642B3" w14:paraId="601E4A63" w14:textId="77777777">
        <w:trPr>
          <w:trHeight w:val="260"/>
        </w:trPr>
        <w:tc>
          <w:tcPr>
            <w:tcW w:w="795" w:type="dxa"/>
          </w:tcPr>
          <w:p w14:paraId="4F7BEBC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601249F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770" w:type="dxa"/>
          </w:tcPr>
          <w:p w14:paraId="38ABE2B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770" w:type="dxa"/>
          </w:tcPr>
          <w:p w14:paraId="3526695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385" w:type="dxa"/>
          </w:tcPr>
          <w:p w14:paraId="1DA4120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3A54BE8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E866132" w14:textId="77777777">
        <w:trPr>
          <w:trHeight w:val="70"/>
        </w:trPr>
        <w:tc>
          <w:tcPr>
            <w:tcW w:w="795" w:type="dxa"/>
          </w:tcPr>
          <w:p w14:paraId="05188FC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35" w:type="dxa"/>
          </w:tcPr>
          <w:p w14:paraId="1A50C10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uygun nitelik ve nicelikte sosyal, kültürel ve sportif faaliyet olanakları bulunmamaktadır.</w:t>
            </w:r>
          </w:p>
        </w:tc>
        <w:tc>
          <w:tcPr>
            <w:tcW w:w="1770" w:type="dxa"/>
          </w:tcPr>
          <w:p w14:paraId="2708F29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Sosyal, kültürel ve sportif faaliyet olanaklarının yaratılmasına ilişkin planlamalar bulunmaktadır.  </w:t>
            </w:r>
          </w:p>
        </w:tc>
        <w:tc>
          <w:tcPr>
            <w:tcW w:w="1770" w:type="dxa"/>
          </w:tcPr>
          <w:p w14:paraId="1D4E8F2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sosyal, kültürel ve sportif faaliyetler erişilebilirdir ve bunlardan fırsat eşitliğine dayalı olarak yararlanılmaktadır. </w:t>
            </w:r>
          </w:p>
        </w:tc>
        <w:tc>
          <w:tcPr>
            <w:tcW w:w="2385" w:type="dxa"/>
          </w:tcPr>
          <w:p w14:paraId="69D682E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Sosyal, kültürel ve sportif faaliyet mekanizmaları izlenmekte, ihtiyaçlar/talepler doğrultusunda faaliyetler çeşitlendirilmekte ve iyileştirilmektedir.</w:t>
            </w:r>
          </w:p>
        </w:tc>
        <w:tc>
          <w:tcPr>
            <w:tcW w:w="1695" w:type="dxa"/>
          </w:tcPr>
          <w:p w14:paraId="65692A3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E69444E" w14:textId="77777777">
        <w:trPr>
          <w:trHeight w:val="576"/>
        </w:trPr>
        <w:tc>
          <w:tcPr>
            <w:tcW w:w="795" w:type="dxa"/>
          </w:tcPr>
          <w:p w14:paraId="544B7861"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1935" w:type="dxa"/>
          </w:tcPr>
          <w:p w14:paraId="6E560A6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tcPr>
          <w:p w14:paraId="75DB456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70" w:type="dxa"/>
            <w:vAlign w:val="center"/>
          </w:tcPr>
          <w:p w14:paraId="78033F3C" w14:textId="7DBC7126"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385" w:type="dxa"/>
          </w:tcPr>
          <w:p w14:paraId="2F9DDC81" w14:textId="414DB8F0" w:rsidR="0060549D" w:rsidRPr="003642B3" w:rsidRDefault="0035083F"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695" w:type="dxa"/>
          </w:tcPr>
          <w:p w14:paraId="5621168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76E3E5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p w14:paraId="1B59D5C3" w14:textId="77777777" w:rsidR="0060549D" w:rsidRPr="003642B3" w:rsidRDefault="0060549D" w:rsidP="003642B3">
      <w:pPr>
        <w:spacing w:line="360" w:lineRule="auto"/>
        <w:rPr>
          <w:rFonts w:ascii="Times New Roman" w:hAnsi="Times New Roman" w:cs="Times New Roman"/>
          <w:color w:val="FF0000"/>
          <w:sz w:val="24"/>
          <w:szCs w:val="24"/>
        </w:rPr>
      </w:pPr>
    </w:p>
    <w:p w14:paraId="606A6AFC" w14:textId="77777777" w:rsidR="0060549D" w:rsidRPr="003642B3" w:rsidRDefault="0060549D" w:rsidP="003642B3">
      <w:pPr>
        <w:spacing w:line="360" w:lineRule="auto"/>
        <w:rPr>
          <w:rFonts w:ascii="Times New Roman" w:hAnsi="Times New Roman" w:cs="Times New Roman"/>
          <w:color w:val="FF0000"/>
          <w:sz w:val="24"/>
          <w:szCs w:val="24"/>
        </w:rPr>
      </w:pPr>
    </w:p>
    <w:p w14:paraId="6D973AE2" w14:textId="75E0D3BF" w:rsidR="0060549D" w:rsidRPr="003642B3" w:rsidRDefault="003642B3" w:rsidP="00AA5634">
      <w:pPr>
        <w:pStyle w:val="Balk2"/>
      </w:pPr>
      <w:r w:rsidRPr="003642B3">
        <w:t>B.4. Öğretim Kadrosu</w:t>
      </w:r>
    </w:p>
    <w:p w14:paraId="5DBADB2C" w14:textId="77777777" w:rsidR="0060549D" w:rsidRPr="003642B3" w:rsidRDefault="003642B3" w:rsidP="00260338">
      <w:pPr>
        <w:pStyle w:val="Balk1"/>
      </w:pPr>
      <w:r w:rsidRPr="003642B3">
        <w:t>B.4.1. Atama, yükselt</w:t>
      </w:r>
      <w:r w:rsidR="00725941">
        <w:t xml:space="preserve">me ve </w:t>
      </w:r>
      <w:r w:rsidR="00725941" w:rsidRPr="00AA5634">
        <w:rPr>
          <w:rStyle w:val="Balk2Char"/>
          <w:b/>
          <w:bCs w:val="0"/>
        </w:rPr>
        <w:t>görevlendirme</w:t>
      </w:r>
      <w:r w:rsidR="00725941" w:rsidRPr="00AA5634">
        <w:t xml:space="preserve"> </w:t>
      </w:r>
      <w:r w:rsidR="00725941">
        <w:t>kriterleri</w:t>
      </w:r>
    </w:p>
    <w:p w14:paraId="6477168D" w14:textId="7DCC409A" w:rsidR="0060549D"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elemanı atama, </w:t>
      </w:r>
      <w:proofErr w:type="spellStart"/>
      <w:r w:rsidRPr="003642B3">
        <w:rPr>
          <w:rFonts w:ascii="Times New Roman" w:eastAsia="Times New Roman" w:hAnsi="Times New Roman" w:cs="Times New Roman"/>
          <w:color w:val="000000"/>
          <w:sz w:val="24"/>
          <w:szCs w:val="24"/>
        </w:rPr>
        <w:t>yükseltme</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görevlendirme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sürec</w:t>
      </w:r>
      <w:proofErr w:type="spellEnd"/>
      <w:r w:rsidRPr="003642B3">
        <w:rPr>
          <w:rFonts w:ascii="Times New Roman" w:eastAsia="Times New Roman" w:hAnsi="Times New Roman" w:cs="Times New Roman"/>
          <w:color w:val="000000"/>
          <w:sz w:val="24"/>
          <w:szCs w:val="24"/>
        </w:rPr>
        <w:t xml:space="preserve">̧ ve kriterleri </w:t>
      </w:r>
      <w:proofErr w:type="spellStart"/>
      <w:r w:rsidRPr="003642B3">
        <w:rPr>
          <w:rFonts w:ascii="Times New Roman" w:eastAsia="Times New Roman" w:hAnsi="Times New Roman" w:cs="Times New Roman"/>
          <w:color w:val="000000"/>
          <w:sz w:val="24"/>
          <w:szCs w:val="24"/>
        </w:rPr>
        <w:t>belirlenmis</w:t>
      </w:r>
      <w:proofErr w:type="spellEnd"/>
      <w:r w:rsidRPr="003642B3">
        <w:rPr>
          <w:rFonts w:ascii="Times New Roman" w:eastAsia="Times New Roman" w:hAnsi="Times New Roman" w:cs="Times New Roman"/>
          <w:color w:val="000000"/>
          <w:sz w:val="24"/>
          <w:szCs w:val="24"/>
        </w:rPr>
        <w:t xml:space="preserve">̧ ve kamuoyuna </w:t>
      </w:r>
      <w:proofErr w:type="spellStart"/>
      <w:r w:rsidRPr="003642B3">
        <w:rPr>
          <w:rFonts w:ascii="Times New Roman" w:eastAsia="Times New Roman" w:hAnsi="Times New Roman" w:cs="Times New Roman"/>
          <w:color w:val="000000"/>
          <w:sz w:val="24"/>
          <w:szCs w:val="24"/>
        </w:rPr>
        <w:t>açıktır</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Fakültemizde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elemanlarının atama, </w:t>
      </w:r>
      <w:proofErr w:type="spellStart"/>
      <w:r w:rsidRPr="003642B3">
        <w:rPr>
          <w:rFonts w:ascii="Times New Roman" w:eastAsia="Times New Roman" w:hAnsi="Times New Roman" w:cs="Times New Roman"/>
          <w:color w:val="000000"/>
          <w:sz w:val="24"/>
          <w:szCs w:val="24"/>
        </w:rPr>
        <w:t>yükseltme</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görevlendirme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sürec</w:t>
      </w:r>
      <w:proofErr w:type="spellEnd"/>
      <w:r w:rsidRPr="003642B3">
        <w:rPr>
          <w:rFonts w:ascii="Times New Roman" w:eastAsia="Times New Roman" w:hAnsi="Times New Roman" w:cs="Times New Roman"/>
          <w:color w:val="000000"/>
          <w:sz w:val="24"/>
          <w:szCs w:val="24"/>
        </w:rPr>
        <w:t xml:space="preserve">̧ ve kriterleri </w:t>
      </w:r>
      <w:proofErr w:type="spellStart"/>
      <w:r w:rsidRPr="003642B3">
        <w:rPr>
          <w:rFonts w:ascii="Times New Roman" w:eastAsia="Times New Roman" w:hAnsi="Times New Roman" w:cs="Times New Roman"/>
          <w:color w:val="000000"/>
          <w:sz w:val="24"/>
          <w:szCs w:val="24"/>
        </w:rPr>
        <w:t>üniversitemizin</w:t>
      </w:r>
      <w:proofErr w:type="spellEnd"/>
      <w:r w:rsidRPr="003642B3">
        <w:rPr>
          <w:rFonts w:ascii="Times New Roman" w:eastAsia="Times New Roman" w:hAnsi="Times New Roman" w:cs="Times New Roman"/>
          <w:color w:val="000000"/>
          <w:sz w:val="24"/>
          <w:szCs w:val="24"/>
        </w:rPr>
        <w:t xml:space="preserve"> “Burdur Mehmet Akif Ersoy </w:t>
      </w:r>
      <w:proofErr w:type="spellStart"/>
      <w:r w:rsidRPr="003642B3">
        <w:rPr>
          <w:rFonts w:ascii="Times New Roman" w:eastAsia="Times New Roman" w:hAnsi="Times New Roman" w:cs="Times New Roman"/>
          <w:color w:val="000000"/>
          <w:sz w:val="24"/>
          <w:szCs w:val="24"/>
        </w:rPr>
        <w:t>Üniversitesi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Üyeliği</w:t>
      </w:r>
      <w:proofErr w:type="spellEnd"/>
      <w:r w:rsidRPr="003642B3">
        <w:rPr>
          <w:rFonts w:ascii="Times New Roman" w:eastAsia="Times New Roman" w:hAnsi="Times New Roman" w:cs="Times New Roman"/>
          <w:color w:val="000000"/>
          <w:sz w:val="24"/>
          <w:szCs w:val="24"/>
        </w:rPr>
        <w:t xml:space="preserve"> Kadrolarına </w:t>
      </w:r>
      <w:proofErr w:type="spellStart"/>
      <w:r w:rsidRPr="003642B3">
        <w:rPr>
          <w:rFonts w:ascii="Times New Roman" w:eastAsia="Times New Roman" w:hAnsi="Times New Roman" w:cs="Times New Roman"/>
          <w:color w:val="000000"/>
          <w:sz w:val="24"/>
          <w:szCs w:val="24"/>
        </w:rPr>
        <w:t>Başvuru</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Koşulları</w:t>
      </w:r>
      <w:proofErr w:type="spellEnd"/>
      <w:r w:rsidRPr="003642B3">
        <w:rPr>
          <w:rFonts w:ascii="Times New Roman" w:eastAsia="Times New Roman" w:hAnsi="Times New Roman" w:cs="Times New Roman"/>
          <w:color w:val="000000"/>
          <w:sz w:val="24"/>
          <w:szCs w:val="24"/>
        </w:rPr>
        <w:t xml:space="preserve"> ve Uygulama </w:t>
      </w:r>
      <w:proofErr w:type="spellStart"/>
      <w:r w:rsidRPr="003642B3">
        <w:rPr>
          <w:rFonts w:ascii="Times New Roman" w:eastAsia="Times New Roman" w:hAnsi="Times New Roman" w:cs="Times New Roman"/>
          <w:color w:val="000000"/>
          <w:sz w:val="24"/>
          <w:szCs w:val="24"/>
        </w:rPr>
        <w:t>İlkeleri</w:t>
      </w:r>
      <w:proofErr w:type="spellEnd"/>
      <w:r w:rsidRPr="003642B3">
        <w:rPr>
          <w:rFonts w:ascii="Times New Roman" w:eastAsia="Times New Roman" w:hAnsi="Times New Roman" w:cs="Times New Roman"/>
          <w:color w:val="000000"/>
          <w:sz w:val="24"/>
          <w:szCs w:val="24"/>
        </w:rPr>
        <w:t xml:space="preserve"> Hakkında </w:t>
      </w:r>
      <w:proofErr w:type="spellStart"/>
      <w:r w:rsidRPr="003642B3">
        <w:rPr>
          <w:rFonts w:ascii="Times New Roman" w:eastAsia="Times New Roman" w:hAnsi="Times New Roman" w:cs="Times New Roman"/>
          <w:color w:val="000000"/>
          <w:sz w:val="24"/>
          <w:szCs w:val="24"/>
        </w:rPr>
        <w:t>Yönerge</w:t>
      </w:r>
      <w:proofErr w:type="spellEnd"/>
      <w:r w:rsidRPr="003642B3">
        <w:rPr>
          <w:rFonts w:ascii="Times New Roman" w:eastAsia="Times New Roman" w:hAnsi="Times New Roman" w:cs="Times New Roman"/>
          <w:color w:val="000000"/>
          <w:sz w:val="24"/>
          <w:szCs w:val="24"/>
        </w:rPr>
        <w:t xml:space="preserve">” kapsamında </w:t>
      </w:r>
      <w:proofErr w:type="spellStart"/>
      <w:r w:rsidRPr="003642B3">
        <w:rPr>
          <w:rFonts w:ascii="Times New Roman" w:eastAsia="Times New Roman" w:hAnsi="Times New Roman" w:cs="Times New Roman"/>
          <w:color w:val="000000"/>
          <w:sz w:val="24"/>
          <w:szCs w:val="24"/>
        </w:rPr>
        <w:t>tüm</w:t>
      </w:r>
      <w:proofErr w:type="spellEnd"/>
      <w:r w:rsidRPr="003642B3">
        <w:rPr>
          <w:rFonts w:ascii="Times New Roman" w:eastAsia="Times New Roman" w:hAnsi="Times New Roman" w:cs="Times New Roman"/>
          <w:color w:val="000000"/>
          <w:sz w:val="24"/>
          <w:szCs w:val="24"/>
        </w:rPr>
        <w:t xml:space="preserve"> alanlar </w:t>
      </w:r>
      <w:proofErr w:type="spellStart"/>
      <w:r w:rsidRPr="003642B3">
        <w:rPr>
          <w:rFonts w:ascii="Times New Roman" w:eastAsia="Times New Roman" w:hAnsi="Times New Roman" w:cs="Times New Roman"/>
          <w:color w:val="000000"/>
          <w:sz w:val="24"/>
          <w:szCs w:val="24"/>
        </w:rPr>
        <w:t>için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tanımladığı</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elemanlarının atama, </w:t>
      </w:r>
      <w:proofErr w:type="spellStart"/>
      <w:r w:rsidRPr="003642B3">
        <w:rPr>
          <w:rFonts w:ascii="Times New Roman" w:eastAsia="Times New Roman" w:hAnsi="Times New Roman" w:cs="Times New Roman"/>
          <w:color w:val="000000"/>
          <w:sz w:val="24"/>
          <w:szCs w:val="24"/>
        </w:rPr>
        <w:t>yükseltme</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görevlendirme</w:t>
      </w:r>
      <w:proofErr w:type="spellEnd"/>
      <w:r w:rsidRPr="003642B3">
        <w:rPr>
          <w:rFonts w:ascii="Times New Roman" w:eastAsia="Times New Roman" w:hAnsi="Times New Roman" w:cs="Times New Roman"/>
          <w:color w:val="000000"/>
          <w:sz w:val="24"/>
          <w:szCs w:val="24"/>
        </w:rPr>
        <w:t xml:space="preserve"> tanımlı </w:t>
      </w:r>
      <w:proofErr w:type="spellStart"/>
      <w:r w:rsidRPr="003642B3">
        <w:rPr>
          <w:rFonts w:ascii="Times New Roman" w:eastAsia="Times New Roman" w:hAnsi="Times New Roman" w:cs="Times New Roman"/>
          <w:color w:val="000000"/>
          <w:sz w:val="24"/>
          <w:szCs w:val="24"/>
        </w:rPr>
        <w:t>ölçütlerine</w:t>
      </w:r>
      <w:proofErr w:type="spellEnd"/>
      <w:r w:rsidRPr="003642B3">
        <w:rPr>
          <w:rFonts w:ascii="Times New Roman" w:eastAsia="Times New Roman" w:hAnsi="Times New Roman" w:cs="Times New Roman"/>
          <w:color w:val="000000"/>
          <w:sz w:val="24"/>
          <w:szCs w:val="24"/>
        </w:rPr>
        <w:t xml:space="preserve"> bağlı bulunmaktadır. </w:t>
      </w:r>
      <w:proofErr w:type="spellStart"/>
      <w:r w:rsidRPr="003642B3">
        <w:rPr>
          <w:rFonts w:ascii="Times New Roman" w:eastAsia="Times New Roman" w:hAnsi="Times New Roman" w:cs="Times New Roman"/>
          <w:color w:val="000000"/>
          <w:sz w:val="24"/>
          <w:szCs w:val="24"/>
        </w:rPr>
        <w:t>İhtiyaçlar</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doğrultusunda</w:t>
      </w:r>
      <w:proofErr w:type="spellEnd"/>
      <w:r w:rsidRPr="003642B3">
        <w:rPr>
          <w:rFonts w:ascii="Times New Roman" w:eastAsia="Times New Roman" w:hAnsi="Times New Roman" w:cs="Times New Roman"/>
          <w:color w:val="000000"/>
          <w:sz w:val="24"/>
          <w:szCs w:val="24"/>
        </w:rPr>
        <w:t xml:space="preserve"> ilk kez atamaya ilişkin Resmî </w:t>
      </w:r>
      <w:proofErr w:type="spellStart"/>
      <w:r w:rsidRPr="003642B3">
        <w:rPr>
          <w:rFonts w:ascii="Times New Roman" w:eastAsia="Times New Roman" w:hAnsi="Times New Roman" w:cs="Times New Roman"/>
          <w:color w:val="000000"/>
          <w:sz w:val="24"/>
          <w:szCs w:val="24"/>
        </w:rPr>
        <w:t>Gazete’de</w:t>
      </w:r>
      <w:proofErr w:type="spellEnd"/>
      <w:r w:rsidRPr="003642B3">
        <w:rPr>
          <w:rFonts w:ascii="Times New Roman" w:eastAsia="Times New Roman" w:hAnsi="Times New Roman" w:cs="Times New Roman"/>
          <w:color w:val="000000"/>
          <w:sz w:val="24"/>
          <w:szCs w:val="24"/>
        </w:rPr>
        <w:t xml:space="preserve"> yayınlanan ilanlara </w:t>
      </w:r>
      <w:proofErr w:type="spellStart"/>
      <w:r w:rsidRPr="003642B3">
        <w:rPr>
          <w:rFonts w:ascii="Times New Roman" w:eastAsia="Times New Roman" w:hAnsi="Times New Roman" w:cs="Times New Roman"/>
          <w:color w:val="000000"/>
          <w:sz w:val="24"/>
          <w:szCs w:val="24"/>
        </w:rPr>
        <w:t>başvuran</w:t>
      </w:r>
      <w:proofErr w:type="spellEnd"/>
      <w:r w:rsidRPr="003642B3">
        <w:rPr>
          <w:rFonts w:ascii="Times New Roman" w:eastAsia="Times New Roman" w:hAnsi="Times New Roman" w:cs="Times New Roman"/>
          <w:color w:val="000000"/>
          <w:sz w:val="24"/>
          <w:szCs w:val="24"/>
        </w:rPr>
        <w:t xml:space="preserve"> adayların </w:t>
      </w:r>
      <w:proofErr w:type="spellStart"/>
      <w:r w:rsidRPr="003642B3">
        <w:rPr>
          <w:rFonts w:ascii="Times New Roman" w:eastAsia="Times New Roman" w:hAnsi="Times New Roman" w:cs="Times New Roman"/>
          <w:color w:val="000000"/>
          <w:sz w:val="24"/>
          <w:szCs w:val="24"/>
        </w:rPr>
        <w:t>değerlendirilme</w:t>
      </w:r>
      <w:proofErr w:type="spellEnd"/>
      <w:r w:rsidRPr="003642B3">
        <w:rPr>
          <w:rFonts w:ascii="Times New Roman" w:eastAsia="Times New Roman" w:hAnsi="Times New Roman" w:cs="Times New Roman"/>
          <w:color w:val="000000"/>
          <w:sz w:val="24"/>
          <w:szCs w:val="24"/>
        </w:rPr>
        <w:t xml:space="preserve"> ve atama süreçleri başvurulan kadronun niteliğine göre Rektörlüğümüz veya Dekanlığımızın ilgili birimlerince yürütülmektedir. Aktif </w:t>
      </w:r>
      <w:proofErr w:type="spellStart"/>
      <w:r w:rsidRPr="003642B3">
        <w:rPr>
          <w:rFonts w:ascii="Times New Roman" w:eastAsia="Times New Roman" w:hAnsi="Times New Roman" w:cs="Times New Roman"/>
          <w:color w:val="000000"/>
          <w:sz w:val="24"/>
          <w:szCs w:val="24"/>
        </w:rPr>
        <w:t>görevi</w:t>
      </w:r>
      <w:proofErr w:type="spellEnd"/>
      <w:r w:rsidRPr="003642B3">
        <w:rPr>
          <w:rFonts w:ascii="Times New Roman" w:eastAsia="Times New Roman" w:hAnsi="Times New Roman" w:cs="Times New Roman"/>
          <w:color w:val="000000"/>
          <w:sz w:val="24"/>
          <w:szCs w:val="24"/>
        </w:rPr>
        <w:t xml:space="preserve"> devam eden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göreve</w:t>
      </w:r>
      <w:proofErr w:type="spellEnd"/>
      <w:r w:rsidRPr="003642B3">
        <w:rPr>
          <w:rFonts w:ascii="Times New Roman" w:eastAsia="Times New Roman" w:hAnsi="Times New Roman" w:cs="Times New Roman"/>
          <w:color w:val="000000"/>
          <w:sz w:val="24"/>
          <w:szCs w:val="24"/>
        </w:rPr>
        <w:t xml:space="preserve"> yeniden atanma ve </w:t>
      </w:r>
      <w:proofErr w:type="spellStart"/>
      <w:r w:rsidRPr="003642B3">
        <w:rPr>
          <w:rFonts w:ascii="Times New Roman" w:eastAsia="Times New Roman" w:hAnsi="Times New Roman" w:cs="Times New Roman"/>
          <w:color w:val="000000"/>
          <w:sz w:val="24"/>
          <w:szCs w:val="24"/>
        </w:rPr>
        <w:t>görevde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yükselmeleri</w:t>
      </w:r>
      <w:proofErr w:type="spellEnd"/>
      <w:r w:rsidRPr="003642B3">
        <w:rPr>
          <w:rFonts w:ascii="Times New Roman" w:eastAsia="Times New Roman" w:hAnsi="Times New Roman" w:cs="Times New Roman"/>
          <w:color w:val="000000"/>
          <w:sz w:val="24"/>
          <w:szCs w:val="24"/>
        </w:rPr>
        <w:t xml:space="preserve"> aynı </w:t>
      </w:r>
      <w:proofErr w:type="spellStart"/>
      <w:r w:rsidRPr="003642B3">
        <w:rPr>
          <w:rFonts w:ascii="Times New Roman" w:eastAsia="Times New Roman" w:hAnsi="Times New Roman" w:cs="Times New Roman"/>
          <w:color w:val="000000"/>
          <w:sz w:val="24"/>
          <w:szCs w:val="24"/>
        </w:rPr>
        <w:t>yönerge</w:t>
      </w:r>
      <w:proofErr w:type="spellEnd"/>
      <w:r w:rsidRPr="003642B3">
        <w:rPr>
          <w:rFonts w:ascii="Times New Roman" w:eastAsia="Times New Roman" w:hAnsi="Times New Roman" w:cs="Times New Roman"/>
          <w:color w:val="000000"/>
          <w:sz w:val="24"/>
          <w:szCs w:val="24"/>
        </w:rPr>
        <w:t xml:space="preserve"> maddelerine göre değerlendirmeye alınmaktadır. Bununla birlikte </w:t>
      </w:r>
      <w:proofErr w:type="spellStart"/>
      <w:r w:rsidRPr="003642B3">
        <w:rPr>
          <w:rFonts w:ascii="Times New Roman" w:eastAsia="Times New Roman" w:hAnsi="Times New Roman" w:cs="Times New Roman"/>
          <w:color w:val="000000"/>
          <w:sz w:val="24"/>
          <w:szCs w:val="24"/>
        </w:rPr>
        <w:t>fakülte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görevde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yükselme</w:t>
      </w:r>
      <w:proofErr w:type="spellEnd"/>
      <w:r w:rsidRPr="003642B3">
        <w:rPr>
          <w:rFonts w:ascii="Times New Roman" w:eastAsia="Times New Roman" w:hAnsi="Times New Roman" w:cs="Times New Roman"/>
          <w:color w:val="000000"/>
          <w:sz w:val="24"/>
          <w:szCs w:val="24"/>
        </w:rPr>
        <w:t xml:space="preserve"> kriterlerini </w:t>
      </w:r>
      <w:proofErr w:type="spellStart"/>
      <w:r w:rsidRPr="003642B3">
        <w:rPr>
          <w:rFonts w:ascii="Times New Roman" w:eastAsia="Times New Roman" w:hAnsi="Times New Roman" w:cs="Times New Roman"/>
          <w:color w:val="000000"/>
          <w:sz w:val="24"/>
          <w:szCs w:val="24"/>
        </w:rPr>
        <w:t>sağlamanın</w:t>
      </w:r>
      <w:proofErr w:type="spellEnd"/>
      <w:r w:rsidRPr="003642B3">
        <w:rPr>
          <w:rFonts w:ascii="Times New Roman" w:eastAsia="Times New Roman" w:hAnsi="Times New Roman" w:cs="Times New Roman"/>
          <w:color w:val="000000"/>
          <w:sz w:val="24"/>
          <w:szCs w:val="24"/>
        </w:rPr>
        <w:t xml:space="preserve"> yanı sıra 2021 yılı itibariyle </w:t>
      </w:r>
      <w:proofErr w:type="spellStart"/>
      <w:r w:rsidRPr="003642B3">
        <w:rPr>
          <w:rFonts w:ascii="Times New Roman" w:eastAsia="Times New Roman" w:hAnsi="Times New Roman" w:cs="Times New Roman"/>
          <w:color w:val="000000"/>
          <w:sz w:val="24"/>
          <w:szCs w:val="24"/>
        </w:rPr>
        <w:t>Eğiticilerin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sertifikasına sahip olmaları gerekmektedir. Bu sertifika programı 2019 yılında </w:t>
      </w:r>
      <w:proofErr w:type="spellStart"/>
      <w:r w:rsidRPr="003642B3">
        <w:rPr>
          <w:rFonts w:ascii="Times New Roman" w:eastAsia="Times New Roman" w:hAnsi="Times New Roman" w:cs="Times New Roman"/>
          <w:color w:val="000000"/>
          <w:sz w:val="24"/>
          <w:szCs w:val="24"/>
        </w:rPr>
        <w:t>değiştirilen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üyeliği</w:t>
      </w:r>
      <w:proofErr w:type="spellEnd"/>
      <w:r w:rsidRPr="003642B3">
        <w:rPr>
          <w:rFonts w:ascii="Times New Roman" w:eastAsia="Times New Roman" w:hAnsi="Times New Roman" w:cs="Times New Roman"/>
          <w:color w:val="000000"/>
          <w:sz w:val="24"/>
          <w:szCs w:val="24"/>
        </w:rPr>
        <w:t xml:space="preserve"> kadrolarına </w:t>
      </w:r>
      <w:proofErr w:type="spellStart"/>
      <w:r w:rsidRPr="003642B3">
        <w:rPr>
          <w:rFonts w:ascii="Times New Roman" w:eastAsia="Times New Roman" w:hAnsi="Times New Roman" w:cs="Times New Roman"/>
          <w:color w:val="000000"/>
          <w:sz w:val="24"/>
          <w:szCs w:val="24"/>
        </w:rPr>
        <w:t>başvuru</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koşulları</w:t>
      </w:r>
      <w:proofErr w:type="spellEnd"/>
      <w:r w:rsidRPr="003642B3">
        <w:rPr>
          <w:rFonts w:ascii="Times New Roman" w:eastAsia="Times New Roman" w:hAnsi="Times New Roman" w:cs="Times New Roman"/>
          <w:color w:val="000000"/>
          <w:sz w:val="24"/>
          <w:szCs w:val="24"/>
        </w:rPr>
        <w:t xml:space="preserve"> ve uygulama ilkeleri hakkında </w:t>
      </w:r>
      <w:proofErr w:type="spellStart"/>
      <w:r w:rsidRPr="003642B3">
        <w:rPr>
          <w:rFonts w:ascii="Times New Roman" w:eastAsia="Times New Roman" w:hAnsi="Times New Roman" w:cs="Times New Roman"/>
          <w:color w:val="000000"/>
          <w:sz w:val="24"/>
          <w:szCs w:val="24"/>
        </w:rPr>
        <w:t>yönergenin</w:t>
      </w:r>
      <w:proofErr w:type="spellEnd"/>
      <w:r w:rsidRPr="003642B3">
        <w:rPr>
          <w:rFonts w:ascii="Times New Roman" w:eastAsia="Times New Roman" w:hAnsi="Times New Roman" w:cs="Times New Roman"/>
          <w:color w:val="000000"/>
          <w:sz w:val="24"/>
          <w:szCs w:val="24"/>
        </w:rPr>
        <w:t xml:space="preserve"> madde 4-e bendine göre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atanmasında ve </w:t>
      </w:r>
      <w:proofErr w:type="spellStart"/>
      <w:r w:rsidRPr="003642B3">
        <w:rPr>
          <w:rFonts w:ascii="Times New Roman" w:eastAsia="Times New Roman" w:hAnsi="Times New Roman" w:cs="Times New Roman"/>
          <w:color w:val="000000"/>
          <w:sz w:val="24"/>
          <w:szCs w:val="24"/>
        </w:rPr>
        <w:t>yükseltilmesinde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Eğiticilerin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sertifika programına sahip olmalarına ilişkin alınan ve senato kararıyla onaylanan </w:t>
      </w:r>
      <w:proofErr w:type="spellStart"/>
      <w:r w:rsidRPr="003642B3">
        <w:rPr>
          <w:rFonts w:ascii="Times New Roman" w:eastAsia="Times New Roman" w:hAnsi="Times New Roman" w:cs="Times New Roman"/>
          <w:color w:val="000000"/>
          <w:sz w:val="24"/>
          <w:szCs w:val="24"/>
        </w:rPr>
        <w:t>eğiticilerin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usul ve esaslarına dayalı </w:t>
      </w:r>
      <w:proofErr w:type="spellStart"/>
      <w:r w:rsidRPr="003642B3">
        <w:rPr>
          <w:rFonts w:ascii="Times New Roman" w:eastAsia="Times New Roman" w:hAnsi="Times New Roman" w:cs="Times New Roman"/>
          <w:color w:val="000000"/>
          <w:sz w:val="24"/>
          <w:szCs w:val="24"/>
        </w:rPr>
        <w:t>oluşturulmuştur</w:t>
      </w:r>
      <w:bookmarkStart w:id="8" w:name="bookmark=id.1ksv4uv" w:colFirst="0" w:colLast="0"/>
      <w:bookmarkStart w:id="9" w:name="bookmark=id.35nkun2" w:colFirst="0" w:colLast="0"/>
      <w:bookmarkEnd w:id="8"/>
      <w:bookmarkEnd w:id="9"/>
      <w:proofErr w:type="spellEnd"/>
      <w:r w:rsidRPr="003642B3">
        <w:rPr>
          <w:rFonts w:ascii="Times New Roman" w:eastAsia="Times New Roman" w:hAnsi="Times New Roman" w:cs="Times New Roman"/>
          <w:color w:val="000000"/>
          <w:sz w:val="24"/>
          <w:szCs w:val="24"/>
        </w:rPr>
        <w:t xml:space="preserve"> </w:t>
      </w:r>
      <w:hyperlink r:id="rId167">
        <w:r w:rsidRPr="003642B3">
          <w:rPr>
            <w:rFonts w:ascii="Times New Roman" w:eastAsia="Times New Roman" w:hAnsi="Times New Roman" w:cs="Times New Roman"/>
            <w:color w:val="0563C1"/>
            <w:sz w:val="24"/>
            <w:szCs w:val="24"/>
          </w:rPr>
          <w:t xml:space="preserve"> </w:t>
        </w:r>
        <w:r w:rsidR="00892FEC">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B.4.1.1. Eğiticilerin Eğitimi</w:t>
        </w:r>
        <w:r w:rsidR="00892FEC">
          <w:rPr>
            <w:rFonts w:ascii="Times New Roman" w:eastAsia="Times New Roman" w:hAnsi="Times New Roman" w:cs="Times New Roman"/>
            <w:color w:val="0563C1"/>
            <w:sz w:val="24"/>
            <w:szCs w:val="24"/>
          </w:rPr>
          <w:t>;</w:t>
        </w:r>
      </w:hyperlink>
      <w:r w:rsidRPr="003642B3">
        <w:rPr>
          <w:rFonts w:ascii="Times New Roman" w:eastAsia="Times New Roman" w:hAnsi="Times New Roman" w:cs="Times New Roman"/>
          <w:color w:val="0563C1"/>
          <w:sz w:val="24"/>
          <w:szCs w:val="24"/>
        </w:rPr>
        <w:t xml:space="preserve"> </w:t>
      </w:r>
      <w:hyperlink r:id="rId168">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3</w:t>
        </w:r>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B.4.1.2. Sonuç Açıklama Sistemi</w:t>
        </w:r>
        <w:r w:rsidR="00892FEC">
          <w:rPr>
            <w:rFonts w:ascii="Times New Roman" w:eastAsia="Times New Roman" w:hAnsi="Times New Roman" w:cs="Times New Roman"/>
            <w:color w:val="0563C1"/>
            <w:sz w:val="24"/>
            <w:szCs w:val="24"/>
          </w:rPr>
          <w:t>;</w:t>
        </w:r>
      </w:hyperlink>
      <w:r w:rsidRPr="003642B3">
        <w:rPr>
          <w:rFonts w:ascii="Times New Roman" w:eastAsia="Times New Roman" w:hAnsi="Times New Roman" w:cs="Times New Roman"/>
          <w:color w:val="000000"/>
          <w:sz w:val="24"/>
          <w:szCs w:val="24"/>
        </w:rPr>
        <w:t xml:space="preserve"> </w:t>
      </w:r>
      <w:hyperlink r:id="rId169">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3</w:t>
        </w:r>
        <w:r w:rsidR="00892FEC">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563C1"/>
            <w:sz w:val="24"/>
            <w:szCs w:val="24"/>
          </w:rPr>
          <w:t>B.4.1.3. Atama ve Yükseltme Yönergesi</w:t>
        </w:r>
      </w:hyperlink>
      <w:r w:rsidR="00892FEC">
        <w:rPr>
          <w:rFonts w:ascii="Times New Roman" w:eastAsia="Times New Roman" w:hAnsi="Times New Roman" w:cs="Times New Roman"/>
          <w:color w:val="0563C1"/>
          <w:sz w:val="24"/>
          <w:szCs w:val="24"/>
        </w:rPr>
        <w:t>.</w:t>
      </w:r>
    </w:p>
    <w:p w14:paraId="47A90AD2" w14:textId="77777777" w:rsidR="00725941" w:rsidRDefault="00725941"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08FD0BD9" w14:textId="77777777" w:rsidR="00DD42B5" w:rsidRDefault="00DD42B5"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43F656A4" w14:textId="77777777" w:rsidR="00DD42B5" w:rsidRDefault="00DD42B5"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69C539CD" w14:textId="77777777" w:rsidR="00DD42B5" w:rsidRDefault="00DD42B5" w:rsidP="003642B3">
      <w:pPr>
        <w:pBdr>
          <w:top w:val="nil"/>
          <w:left w:val="nil"/>
          <w:bottom w:val="nil"/>
          <w:right w:val="nil"/>
          <w:between w:val="nil"/>
        </w:pBdr>
        <w:spacing w:after="0" w:line="360" w:lineRule="auto"/>
        <w:jc w:val="both"/>
        <w:rPr>
          <w:rFonts w:ascii="Times New Roman" w:eastAsia="Times New Roman" w:hAnsi="Times New Roman" w:cs="Times New Roman"/>
          <w:color w:val="0563C1"/>
          <w:sz w:val="24"/>
          <w:szCs w:val="24"/>
        </w:rPr>
      </w:pPr>
    </w:p>
    <w:p w14:paraId="3B10EDD6" w14:textId="77777777" w:rsidR="00725941" w:rsidRPr="003642B3" w:rsidRDefault="00725941" w:rsidP="00725941">
      <w:pPr>
        <w:spacing w:line="360" w:lineRule="auto"/>
        <w:ind w:left="-567"/>
        <w:rPr>
          <w:rFonts w:ascii="Times New Roman" w:eastAsia="Times New Roman" w:hAnsi="Times New Roman" w:cs="Times New Roman"/>
          <w:color w:val="000000"/>
          <w:sz w:val="24"/>
          <w:szCs w:val="24"/>
        </w:rPr>
      </w:pPr>
      <w:r w:rsidRPr="003642B3">
        <w:rPr>
          <w:rFonts w:ascii="Times New Roman" w:eastAsia="Times New Roman" w:hAnsi="Times New Roman" w:cs="Times New Roman"/>
          <w:b/>
          <w:sz w:val="24"/>
          <w:szCs w:val="24"/>
        </w:rPr>
        <w:lastRenderedPageBreak/>
        <w:t>Olgunluk Düzeyi :3</w:t>
      </w:r>
    </w:p>
    <w:tbl>
      <w:tblPr>
        <w:tblStyle w:val="12"/>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695"/>
        <w:gridCol w:w="2310"/>
        <w:gridCol w:w="1560"/>
        <w:gridCol w:w="2100"/>
        <w:gridCol w:w="1695"/>
      </w:tblGrid>
      <w:tr w:rsidR="00725941" w:rsidRPr="00725941" w14:paraId="2605A593" w14:textId="77777777" w:rsidTr="003E3D7B">
        <w:tc>
          <w:tcPr>
            <w:tcW w:w="990" w:type="dxa"/>
          </w:tcPr>
          <w:p w14:paraId="1380F287"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1695" w:type="dxa"/>
          </w:tcPr>
          <w:p w14:paraId="54E4D8F8"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1</w:t>
            </w:r>
          </w:p>
        </w:tc>
        <w:tc>
          <w:tcPr>
            <w:tcW w:w="2310" w:type="dxa"/>
          </w:tcPr>
          <w:p w14:paraId="6A647736"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2</w:t>
            </w:r>
          </w:p>
        </w:tc>
        <w:tc>
          <w:tcPr>
            <w:tcW w:w="1560" w:type="dxa"/>
          </w:tcPr>
          <w:p w14:paraId="2B3E39A5"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3</w:t>
            </w:r>
          </w:p>
        </w:tc>
        <w:tc>
          <w:tcPr>
            <w:tcW w:w="2100" w:type="dxa"/>
          </w:tcPr>
          <w:p w14:paraId="0D363F6B"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4</w:t>
            </w:r>
          </w:p>
        </w:tc>
        <w:tc>
          <w:tcPr>
            <w:tcW w:w="1695" w:type="dxa"/>
          </w:tcPr>
          <w:p w14:paraId="752BA27E"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5</w:t>
            </w:r>
          </w:p>
        </w:tc>
      </w:tr>
      <w:tr w:rsidR="00725941" w:rsidRPr="00725941" w14:paraId="191BC70F" w14:textId="77777777" w:rsidTr="003E3D7B">
        <w:trPr>
          <w:trHeight w:val="2835"/>
        </w:trPr>
        <w:tc>
          <w:tcPr>
            <w:tcW w:w="990" w:type="dxa"/>
          </w:tcPr>
          <w:p w14:paraId="41ADBE29" w14:textId="77777777" w:rsidR="00725941" w:rsidRPr="00725941" w:rsidRDefault="00725941" w:rsidP="00725941">
            <w:pPr>
              <w:spacing w:line="360" w:lineRule="auto"/>
              <w:jc w:val="both"/>
              <w:rPr>
                <w:rFonts w:ascii="Times New Roman" w:eastAsia="Times New Roman" w:hAnsi="Times New Roman" w:cs="Times New Roman"/>
                <w:b/>
                <w:sz w:val="24"/>
                <w:szCs w:val="24"/>
              </w:rPr>
            </w:pPr>
          </w:p>
        </w:tc>
        <w:tc>
          <w:tcPr>
            <w:tcW w:w="1695" w:type="dxa"/>
          </w:tcPr>
          <w:p w14:paraId="416508DB"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Kurumun atama, yükseltme ve görevlendirme süreçleri tanımlanmamıştır.</w:t>
            </w:r>
          </w:p>
        </w:tc>
        <w:tc>
          <w:tcPr>
            <w:tcW w:w="2310" w:type="dxa"/>
          </w:tcPr>
          <w:p w14:paraId="5C118ADB"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Kurumun atama, yükseltme ve görevlendirme kriterleri tanımlanmış; ancak planlamada alana özgü ihtiyaçlar irdelenmemiştir.</w:t>
            </w:r>
          </w:p>
        </w:tc>
        <w:tc>
          <w:tcPr>
            <w:tcW w:w="1560" w:type="dxa"/>
          </w:tcPr>
          <w:p w14:paraId="2808D079"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100" w:type="dxa"/>
          </w:tcPr>
          <w:p w14:paraId="75326E6C"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Atama, yükseltme ve görevlendirme uygulamalarının sonuçları izlenmekte ve izlem sonuçları değerlendirilerek önlemler alınmaktadır</w:t>
            </w:r>
          </w:p>
        </w:tc>
        <w:tc>
          <w:tcPr>
            <w:tcW w:w="1695" w:type="dxa"/>
          </w:tcPr>
          <w:p w14:paraId="2AC3157B" w14:textId="77777777" w:rsidR="00725941" w:rsidRPr="00725941" w:rsidRDefault="00725941" w:rsidP="00725941">
            <w:pPr>
              <w:spacing w:line="360" w:lineRule="auto"/>
              <w:jc w:val="center"/>
              <w:rPr>
                <w:rFonts w:ascii="Times New Roman" w:eastAsia="Times New Roman" w:hAnsi="Times New Roman" w:cs="Times New Roman"/>
                <w:sz w:val="24"/>
                <w:szCs w:val="24"/>
              </w:rPr>
            </w:pPr>
            <w:r w:rsidRPr="00725941">
              <w:rPr>
                <w:rFonts w:ascii="Times New Roman" w:hAnsi="Times New Roman" w:cs="Times New Roman"/>
                <w:sz w:val="24"/>
                <w:szCs w:val="24"/>
              </w:rPr>
              <w:t>İçselleştirilmiş, sistematik, sürdürülebilir ve örnek gösterilebilir uygulamalar bulunmaktadır.</w:t>
            </w:r>
          </w:p>
        </w:tc>
      </w:tr>
      <w:tr w:rsidR="00725941" w:rsidRPr="00725941" w14:paraId="4D694088" w14:textId="77777777" w:rsidTr="003E3D7B">
        <w:trPr>
          <w:trHeight w:val="576"/>
        </w:trPr>
        <w:tc>
          <w:tcPr>
            <w:tcW w:w="990" w:type="dxa"/>
          </w:tcPr>
          <w:p w14:paraId="59B046D7" w14:textId="77777777" w:rsidR="00725941" w:rsidRPr="00725941" w:rsidRDefault="00725941" w:rsidP="003E3D7B">
            <w:pPr>
              <w:spacing w:line="360" w:lineRule="auto"/>
              <w:jc w:val="both"/>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(X) ile işaretleyiniz.</w:t>
            </w:r>
          </w:p>
        </w:tc>
        <w:tc>
          <w:tcPr>
            <w:tcW w:w="1695" w:type="dxa"/>
          </w:tcPr>
          <w:p w14:paraId="5A9A8F61"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2310" w:type="dxa"/>
          </w:tcPr>
          <w:p w14:paraId="767B5DF1"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1560" w:type="dxa"/>
            <w:vAlign w:val="center"/>
          </w:tcPr>
          <w:p w14:paraId="75CFE15B" w14:textId="77777777" w:rsidR="00725941" w:rsidRPr="00725941" w:rsidRDefault="00725941" w:rsidP="003E3D7B">
            <w:pPr>
              <w:spacing w:line="360" w:lineRule="auto"/>
              <w:jc w:val="center"/>
              <w:rPr>
                <w:rFonts w:ascii="Times New Roman" w:eastAsia="Times New Roman" w:hAnsi="Times New Roman" w:cs="Times New Roman"/>
                <w:b/>
                <w:sz w:val="24"/>
                <w:szCs w:val="24"/>
              </w:rPr>
            </w:pPr>
            <w:r w:rsidRPr="00725941">
              <w:rPr>
                <w:rFonts w:ascii="Times New Roman" w:eastAsia="Times New Roman" w:hAnsi="Times New Roman" w:cs="Times New Roman"/>
                <w:b/>
                <w:sz w:val="24"/>
                <w:szCs w:val="24"/>
              </w:rPr>
              <w:t>X</w:t>
            </w:r>
          </w:p>
        </w:tc>
        <w:tc>
          <w:tcPr>
            <w:tcW w:w="2100" w:type="dxa"/>
          </w:tcPr>
          <w:p w14:paraId="4305552C"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c>
          <w:tcPr>
            <w:tcW w:w="1695" w:type="dxa"/>
          </w:tcPr>
          <w:p w14:paraId="3EA14F3A" w14:textId="77777777" w:rsidR="00725941" w:rsidRPr="00725941" w:rsidRDefault="00725941" w:rsidP="003E3D7B">
            <w:pPr>
              <w:spacing w:line="360" w:lineRule="auto"/>
              <w:jc w:val="both"/>
              <w:rPr>
                <w:rFonts w:ascii="Times New Roman" w:eastAsia="Times New Roman" w:hAnsi="Times New Roman" w:cs="Times New Roman"/>
                <w:b/>
                <w:sz w:val="24"/>
                <w:szCs w:val="24"/>
              </w:rPr>
            </w:pPr>
          </w:p>
        </w:tc>
      </w:tr>
    </w:tbl>
    <w:p w14:paraId="59DD80CA" w14:textId="77777777" w:rsidR="0060549D" w:rsidRPr="003642B3" w:rsidRDefault="0060549D" w:rsidP="003642B3">
      <w:pPr>
        <w:spacing w:line="360" w:lineRule="auto"/>
        <w:rPr>
          <w:rFonts w:ascii="Times New Roman" w:hAnsi="Times New Roman" w:cs="Times New Roman"/>
          <w:sz w:val="24"/>
          <w:szCs w:val="24"/>
        </w:rPr>
      </w:pPr>
    </w:p>
    <w:p w14:paraId="21A2A7FE" w14:textId="382B3DC2" w:rsidR="0060549D" w:rsidRPr="003642B3" w:rsidRDefault="003642B3" w:rsidP="00260338">
      <w:pPr>
        <w:pStyle w:val="Balk1"/>
      </w:pPr>
      <w:r w:rsidRPr="003642B3">
        <w:lastRenderedPageBreak/>
        <w:t>B.4.2. Öğretim yetkinlikleri ve gelişimi</w:t>
      </w:r>
    </w:p>
    <w:p w14:paraId="7813703F" w14:textId="77777777"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çalıştay, ders, seminer </w:t>
      </w:r>
      <w:proofErr w:type="spellStart"/>
      <w:r w:rsidRPr="003642B3">
        <w:rPr>
          <w:rFonts w:ascii="Times New Roman" w:eastAsia="Times New Roman" w:hAnsi="Times New Roman" w:cs="Times New Roman"/>
          <w:sz w:val="24"/>
          <w:szCs w:val="24"/>
        </w:rPr>
        <w:t>vb</w:t>
      </w:r>
      <w:proofErr w:type="spellEnd"/>
      <w:r w:rsidRPr="003642B3">
        <w:rPr>
          <w:rFonts w:ascii="Times New Roman" w:eastAsia="Times New Roman" w:hAnsi="Times New Roman" w:cs="Times New Roman"/>
          <w:sz w:val="24"/>
          <w:szCs w:val="24"/>
        </w:rPr>
        <w:t>) ve bunu üstlenecek/gerçekleştirecek öğretme-öğrenme merkezi yapılanması vardır. Öğretim elemanlarının pedagojik ve teknolojik yeterlilikleri artırılmaktadır. Kurumun öğretim yetkinliği geliştirme performansı değerlendirilmektedir.</w:t>
      </w:r>
    </w:p>
    <w:p w14:paraId="6CE1E460" w14:textId="77777777" w:rsidR="006D7164" w:rsidRDefault="003642B3" w:rsidP="006D7164">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Fakültemizde görev yapmakta olan öğretim üyelerinin öğretim yetkinliklerinin artarak gelişmesi amacıyla Fakültemiz birimlerinin düzenlediği etkinlikler ve Üniversitemiz bünyesinde yer alan merkezler tarafından düzenlenen çeşitli eğitici etkinlikler bulunmaktadır. Kadın ve Aile Çalışmaları, Burdur Gelişim Merkezi gibi merkezi yapılanmalar ve Fakültemiz özelinde geliştirilen çalışmalarla öğretim üyelerimizin yetkinlik ve gelişimi çevrimiçi ve yüz yüze desteklenmektedir. Fakültemiz öğretim üyeleri Burdur Gelişim Merkezi tarafından düzenlenen Eğiticilerin Eğitimi Programı kapsamında düzenlenen çevrimiçi eğitimler aracılığıyla sınıf yönetimi, öğrenme psikolojisi, öğretimde ilke ve yöntemler, öğretimin planlanması ve uygulanması, proje yönetimi tecrübe paylaşımları, yeni nesil dijital sunum teknikleri, öğretimde ölçme ve değerlendirme, etkili sunum hazırlama, Z Kuşağı ile iletişim becerileri geliştirme, öğretimde materyal geliştirme, yükseköğretimde dijital dönüşüm, zaman yönetimi ve etkili </w:t>
      </w:r>
      <w:proofErr w:type="spellStart"/>
      <w:r w:rsidRPr="003642B3">
        <w:rPr>
          <w:rFonts w:ascii="Times New Roman" w:eastAsia="Times New Roman" w:hAnsi="Times New Roman" w:cs="Times New Roman"/>
          <w:sz w:val="24"/>
          <w:szCs w:val="24"/>
        </w:rPr>
        <w:t>mentörlük</w:t>
      </w:r>
      <w:proofErr w:type="spellEnd"/>
      <w:r w:rsidRPr="003642B3">
        <w:rPr>
          <w:rFonts w:ascii="Times New Roman" w:eastAsia="Times New Roman" w:hAnsi="Times New Roman" w:cs="Times New Roman"/>
          <w:sz w:val="24"/>
          <w:szCs w:val="24"/>
        </w:rPr>
        <w:t xml:space="preserve"> gibi konularda eğitim almıştır. Bu eğitimin sonunda öğretim elemanlarımız ilgili konularda yetkinlik kazanmışlar ve sertifika sahibi olmuşlardır </w:t>
      </w:r>
      <w:hyperlink r:id="rId170">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Pr="003642B3">
          <w:rPr>
            <w:rFonts w:ascii="Times New Roman" w:eastAsia="Times New Roman" w:hAnsi="Times New Roman" w:cs="Times New Roman"/>
            <w:color w:val="1155CC"/>
            <w:sz w:val="24"/>
            <w:szCs w:val="24"/>
            <w:u w:val="single"/>
          </w:rPr>
          <w:t>4.2.1.</w:t>
        </w:r>
      </w:hyperlink>
      <w:r w:rsidR="00534785" w:rsidRPr="00534785">
        <w:t xml:space="preserve"> </w:t>
      </w:r>
      <w:r w:rsidR="00534785" w:rsidRPr="00534785">
        <w:rPr>
          <w:rFonts w:ascii="Times New Roman" w:eastAsia="Times New Roman" w:hAnsi="Times New Roman" w:cs="Times New Roman"/>
          <w:color w:val="1155CC"/>
          <w:sz w:val="24"/>
          <w:szCs w:val="24"/>
          <w:u w:val="single"/>
        </w:rPr>
        <w:t>Eğiticilerin Eğitimi Sertifika Programı</w:t>
      </w:r>
      <w:r w:rsidR="00534785">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sz w:val="24"/>
          <w:szCs w:val="24"/>
        </w:rPr>
        <w:t xml:space="preserve"> Teknoloji Transfer Ofisi Tanıtım ve Bilgilendirme çalışmaları kapsamında Fakültemiz öğretim elemanlarının katılım sağlama imkânı bulduğu Akademik Girişimcilik, TÜBİTAK Projeleri, vs. gibi birçok konuda bilgilendirme toplantıları düzenlenmiştir </w:t>
      </w:r>
      <w:hyperlink r:id="rId171">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Pr="003642B3">
          <w:rPr>
            <w:rFonts w:ascii="Times New Roman" w:eastAsia="Times New Roman" w:hAnsi="Times New Roman" w:cs="Times New Roman"/>
            <w:color w:val="1155CC"/>
            <w:sz w:val="24"/>
            <w:szCs w:val="24"/>
            <w:u w:val="single"/>
          </w:rPr>
          <w:t>4.2.2.</w:t>
        </w:r>
      </w:hyperlink>
      <w:r w:rsidR="00D52BBF">
        <w:rPr>
          <w:rFonts w:ascii="Times New Roman" w:eastAsia="Times New Roman" w:hAnsi="Times New Roman" w:cs="Times New Roman"/>
          <w:color w:val="1155CC"/>
          <w:sz w:val="24"/>
          <w:szCs w:val="24"/>
          <w:u w:val="single"/>
        </w:rPr>
        <w:t>Girişimcilik Toplantısı.</w:t>
      </w:r>
      <w:r w:rsidRPr="003642B3">
        <w:rPr>
          <w:rFonts w:ascii="Times New Roman" w:eastAsia="Times New Roman" w:hAnsi="Times New Roman" w:cs="Times New Roman"/>
          <w:sz w:val="24"/>
          <w:szCs w:val="24"/>
        </w:rPr>
        <w:t xml:space="preserve"> Ayrıca öğretim elemanlarımız Erasmus Sport Ka 182 Proje yazma eğitimine katılarak ilerleyen dönemlerde Fakülte adına Erasmus Projelerine başvuru yapmak için eğitimler almıştır </w:t>
      </w:r>
      <w:hyperlink r:id="rId172">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3]B.</w:t>
        </w:r>
        <w:proofErr w:type="gramEnd"/>
        <w:r w:rsidRPr="003642B3">
          <w:rPr>
            <w:rFonts w:ascii="Times New Roman" w:eastAsia="Times New Roman" w:hAnsi="Times New Roman" w:cs="Times New Roman"/>
            <w:color w:val="1155CC"/>
            <w:sz w:val="24"/>
            <w:szCs w:val="24"/>
            <w:u w:val="single"/>
          </w:rPr>
          <w:t>4.</w:t>
        </w:r>
        <w:r w:rsidR="006B4008">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w:t>
        </w:r>
      </w:hyperlink>
      <w:r w:rsidR="00D52BBF">
        <w:rPr>
          <w:rFonts w:ascii="Times New Roman" w:eastAsia="Times New Roman" w:hAnsi="Times New Roman" w:cs="Times New Roman"/>
          <w:color w:val="1155CC"/>
          <w:sz w:val="24"/>
          <w:szCs w:val="24"/>
          <w:u w:val="single"/>
        </w:rPr>
        <w:t xml:space="preserve"> Er</w:t>
      </w:r>
      <w:r w:rsidR="00D52BBF" w:rsidRPr="00D52BBF">
        <w:rPr>
          <w:rFonts w:ascii="Times New Roman" w:eastAsia="Times New Roman" w:hAnsi="Times New Roman" w:cs="Times New Roman"/>
          <w:color w:val="1155CC"/>
          <w:sz w:val="24"/>
          <w:szCs w:val="24"/>
          <w:u w:val="single"/>
        </w:rPr>
        <w:t>asmus Eğitimi</w:t>
      </w:r>
      <w:r w:rsidR="00D52BBF">
        <w:rPr>
          <w:rFonts w:ascii="Times New Roman" w:eastAsia="Times New Roman" w:hAnsi="Times New Roman" w:cs="Times New Roman"/>
          <w:color w:val="1155CC"/>
          <w:sz w:val="24"/>
          <w:szCs w:val="24"/>
          <w:u w:val="single"/>
        </w:rPr>
        <w:t>.</w:t>
      </w:r>
    </w:p>
    <w:p w14:paraId="749A8796" w14:textId="4BEA0C2C" w:rsidR="0060549D" w:rsidRPr="006D7164" w:rsidRDefault="003642B3" w:rsidP="006D7164">
      <w:pPr>
        <w:spacing w:line="360" w:lineRule="auto"/>
        <w:ind w:hanging="567"/>
        <w:rPr>
          <w:rFonts w:ascii="Times New Roman" w:eastAsia="Times New Roman" w:hAnsi="Times New Roman" w:cs="Times New Roman"/>
          <w:sz w:val="24"/>
          <w:szCs w:val="24"/>
        </w:rPr>
      </w:pPr>
      <w:r w:rsidRPr="003642B3">
        <w:rPr>
          <w:rFonts w:ascii="Times New Roman" w:eastAsia="Times New Roman" w:hAnsi="Times New Roman" w:cs="Times New Roman"/>
          <w:b/>
          <w:sz w:val="24"/>
          <w:szCs w:val="24"/>
        </w:rPr>
        <w:t>Öğretim Yetkinliği</w:t>
      </w:r>
    </w:p>
    <w:p w14:paraId="67506925" w14:textId="77777777" w:rsidR="0060549D" w:rsidRPr="003642B3" w:rsidRDefault="003642B3" w:rsidP="003642B3">
      <w:pPr>
        <w:spacing w:line="360" w:lineRule="auto"/>
        <w:ind w:left="-567"/>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2"/>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695"/>
        <w:gridCol w:w="2310"/>
        <w:gridCol w:w="1560"/>
        <w:gridCol w:w="2100"/>
        <w:gridCol w:w="1695"/>
      </w:tblGrid>
      <w:tr w:rsidR="0060549D" w:rsidRPr="003642B3" w14:paraId="0613340E" w14:textId="77777777">
        <w:tc>
          <w:tcPr>
            <w:tcW w:w="990" w:type="dxa"/>
          </w:tcPr>
          <w:p w14:paraId="12DEA0C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01CA170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310" w:type="dxa"/>
          </w:tcPr>
          <w:p w14:paraId="40E25E9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60" w:type="dxa"/>
          </w:tcPr>
          <w:p w14:paraId="47542BD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00" w:type="dxa"/>
          </w:tcPr>
          <w:p w14:paraId="0322A52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6327B9E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1D1A73B2" w14:textId="77777777">
        <w:trPr>
          <w:trHeight w:val="2835"/>
        </w:trPr>
        <w:tc>
          <w:tcPr>
            <w:tcW w:w="990" w:type="dxa"/>
          </w:tcPr>
          <w:p w14:paraId="29C0A77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5EE685A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öğretim elemanlarının öğretim yetkinliğini geliştirmek üzere planlamalar bulunmamaktadır. </w:t>
            </w:r>
          </w:p>
        </w:tc>
        <w:tc>
          <w:tcPr>
            <w:tcW w:w="2310" w:type="dxa"/>
          </w:tcPr>
          <w:p w14:paraId="4CA1712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öğretim elemanlarının; öğrenci merkezli öğrenme, uzaktan eğitim, ölçme değerlendirme, materyal geliştirme ve kalite güvencesi sistemi gibi alanlardaki yetkinliklerinin geliştirilmesine ilişkin planlar bulunmaktadır. </w:t>
            </w:r>
          </w:p>
        </w:tc>
        <w:tc>
          <w:tcPr>
            <w:tcW w:w="1560" w:type="dxa"/>
          </w:tcPr>
          <w:p w14:paraId="687F45E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öğretim elemanlarının öğretim yetkinliğini geliştirmek üzere uygulamalar vardır.</w:t>
            </w:r>
          </w:p>
        </w:tc>
        <w:tc>
          <w:tcPr>
            <w:tcW w:w="2100" w:type="dxa"/>
          </w:tcPr>
          <w:p w14:paraId="75A8989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Öğretim yetkinliğini geliştirme uygulamalarından elde edilen bulgular izlenmekte ve izlem sonuçları öğretim elamanları </w:t>
            </w:r>
            <w:proofErr w:type="gramStart"/>
            <w:r w:rsidRPr="003642B3">
              <w:rPr>
                <w:rFonts w:ascii="Times New Roman" w:eastAsia="Times New Roman" w:hAnsi="Times New Roman" w:cs="Times New Roman"/>
                <w:sz w:val="24"/>
                <w:szCs w:val="24"/>
              </w:rPr>
              <w:t>ile birlikte</w:t>
            </w:r>
            <w:proofErr w:type="gramEnd"/>
            <w:r w:rsidRPr="003642B3">
              <w:rPr>
                <w:rFonts w:ascii="Times New Roman" w:eastAsia="Times New Roman" w:hAnsi="Times New Roman" w:cs="Times New Roman"/>
                <w:sz w:val="24"/>
                <w:szCs w:val="24"/>
              </w:rPr>
              <w:t xml:space="preserve"> irdelenerek önlemler alınmaktadır. </w:t>
            </w:r>
          </w:p>
        </w:tc>
        <w:tc>
          <w:tcPr>
            <w:tcW w:w="1695" w:type="dxa"/>
          </w:tcPr>
          <w:p w14:paraId="5FF38AA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6A7086E3" w14:textId="77777777">
        <w:trPr>
          <w:trHeight w:val="576"/>
        </w:trPr>
        <w:tc>
          <w:tcPr>
            <w:tcW w:w="990" w:type="dxa"/>
          </w:tcPr>
          <w:p w14:paraId="1AD53D65"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695" w:type="dxa"/>
          </w:tcPr>
          <w:p w14:paraId="01A11B58"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310" w:type="dxa"/>
          </w:tcPr>
          <w:p w14:paraId="1CA2B5A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vAlign w:val="center"/>
          </w:tcPr>
          <w:p w14:paraId="29202B8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00" w:type="dxa"/>
          </w:tcPr>
          <w:p w14:paraId="5232A72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7C447CB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9F3A494" w14:textId="77777777" w:rsidR="0060549D" w:rsidRPr="003642B3" w:rsidRDefault="0060549D" w:rsidP="003642B3">
      <w:pPr>
        <w:spacing w:line="360" w:lineRule="auto"/>
        <w:rPr>
          <w:rFonts w:ascii="Times New Roman" w:hAnsi="Times New Roman" w:cs="Times New Roman"/>
          <w:color w:val="FF0000"/>
          <w:sz w:val="24"/>
          <w:szCs w:val="24"/>
        </w:rPr>
      </w:pPr>
    </w:p>
    <w:p w14:paraId="12FDB41C" w14:textId="4ADED52F" w:rsidR="0060549D" w:rsidRPr="003642B3" w:rsidRDefault="00000000" w:rsidP="00260338">
      <w:pPr>
        <w:pStyle w:val="Balk1"/>
      </w:pPr>
      <w:sdt>
        <w:sdtPr>
          <w:tag w:val="goog_rdk_1"/>
          <w:id w:val="-1349717854"/>
          <w:showingPlcHdr/>
        </w:sdtPr>
        <w:sdtContent>
          <w:r w:rsidR="00260338">
            <w:t xml:space="preserve">     </w:t>
          </w:r>
        </w:sdtContent>
      </w:sdt>
      <w:r w:rsidR="003642B3" w:rsidRPr="003642B3">
        <w:t>B.4.3. Eğitim faaliyetlerine</w:t>
      </w:r>
      <w:r w:rsidR="005A7DD7">
        <w:t xml:space="preserve"> yönelik teşvik ve ödüllendirme</w:t>
      </w:r>
    </w:p>
    <w:p w14:paraId="29F350D8" w14:textId="5E7F2ADB"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Eğitim faaliyetlerine yönelik teşvik ve ödüllendirme kapsamında 12.11.2019 tarihinde Senatomuzca kabul edilen ve YÖK tarafından onaylanan Öğretim Üyeliği Kadrolarına Başvuru Koşulları ve Uygulama İlkeleri Hakkında Yönergesinde uygulanan puan sisteminde, yürütülen birçok idari görev projeler, komisyon üyelikleri vb. çalışmalar nedeniyle ek puanlar verilmekte ve böylelikle birçok faaliyet teşvik edilmektedir. 2020 yılında yürürlüğe giren yönerge ile de bu koşullara iyileştirilmiştir</w:t>
      </w:r>
      <w:bookmarkStart w:id="10" w:name="bookmark=id.2jxsxqh" w:colFirst="0" w:colLast="0"/>
      <w:bookmarkStart w:id="11" w:name="bookmark=id.44sinio" w:colFirst="0" w:colLast="0"/>
      <w:bookmarkEnd w:id="10"/>
      <w:bookmarkEnd w:id="11"/>
      <w:r w:rsidRPr="003642B3">
        <w:rPr>
          <w:rFonts w:ascii="Times New Roman" w:eastAsia="Times New Roman" w:hAnsi="Times New Roman" w:cs="Times New Roman"/>
          <w:color w:val="000000"/>
          <w:sz w:val="24"/>
          <w:szCs w:val="24"/>
        </w:rPr>
        <w:t xml:space="preserve"> </w:t>
      </w:r>
      <w:hyperlink r:id="rId173">
        <w:r w:rsidR="00404641">
          <w:rPr>
            <w:rFonts w:ascii="Times New Roman" w:eastAsia="Times New Roman" w:hAnsi="Times New Roman" w:cs="Times New Roman"/>
            <w:color w:val="0563C1"/>
            <w:sz w:val="24"/>
            <w:szCs w:val="24"/>
            <w:u w:val="single"/>
          </w:rPr>
          <w:t>[</w:t>
        </w:r>
        <w:proofErr w:type="gramStart"/>
        <w:r w:rsidR="00404641">
          <w:rPr>
            <w:rFonts w:ascii="Times New Roman" w:eastAsia="Times New Roman" w:hAnsi="Times New Roman" w:cs="Times New Roman"/>
            <w:color w:val="0563C1"/>
            <w:sz w:val="24"/>
            <w:szCs w:val="24"/>
            <w:u w:val="single"/>
          </w:rPr>
          <w:t>3]B.</w:t>
        </w:r>
        <w:proofErr w:type="gramEnd"/>
        <w:r w:rsidRPr="003642B3">
          <w:rPr>
            <w:rFonts w:ascii="Times New Roman" w:eastAsia="Times New Roman" w:hAnsi="Times New Roman" w:cs="Times New Roman"/>
            <w:color w:val="0563C1"/>
            <w:sz w:val="24"/>
            <w:szCs w:val="24"/>
            <w:u w:val="single"/>
          </w:rPr>
          <w:t>4.3.1.Atama ve Yükseltme Yönergesi.</w:t>
        </w:r>
      </w:hyperlink>
    </w:p>
    <w:p w14:paraId="76712A8F" w14:textId="0A703511"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Üniversitemiz öğretim elemanlarının yıl içinde çalışmalar Akademik Teşvik Ödeneği Yönetmeliği kapsamında değerlendirmeye alınmaktadır. Öğretim elemanlarımıza akademik teşvik hakkında bilgilendirme üniversitemiz web sitesi üzerinden yapılmaktadır. İlgili kriterlere uygun olarak öğretim elemanlarımızın dosyaları Akademik Teşvik Komisyonu tarafından değerlendirilmektedir. Teşvik ödeneğine başvuru takvimi, formlar ve gerekli bilgilendirmeler internet sitesi üzerinden duyurulmaktadır</w:t>
      </w:r>
      <w:bookmarkStart w:id="12" w:name="bookmark=id.z337ya" w:colFirst="0" w:colLast="0"/>
      <w:bookmarkStart w:id="13" w:name="bookmark=id.3j2qqm3" w:colFirst="0" w:colLast="0"/>
      <w:bookmarkEnd w:id="12"/>
      <w:bookmarkEnd w:id="13"/>
      <w:r w:rsidRPr="003642B3">
        <w:rPr>
          <w:rFonts w:ascii="Times New Roman" w:eastAsia="Times New Roman" w:hAnsi="Times New Roman" w:cs="Times New Roman"/>
          <w:color w:val="000000"/>
          <w:sz w:val="24"/>
          <w:szCs w:val="24"/>
        </w:rPr>
        <w:t xml:space="preserve">. Akademik teşvik takvimine uygun olarak online sistem üzerinden başvuru yapan öğretim üyelerine ilan edilmektedir </w:t>
      </w:r>
      <w:bookmarkStart w:id="14" w:name="bookmark=id.1y810tw" w:colFirst="0" w:colLast="0"/>
      <w:bookmarkStart w:id="15" w:name="bookmark=id.2xcytpi" w:colFirst="0" w:colLast="0"/>
      <w:bookmarkStart w:id="16" w:name="bookmark=id.1ci93xb" w:colFirst="0" w:colLast="0"/>
      <w:bookmarkStart w:id="17" w:name="bookmark=id.4i7ojhp" w:colFirst="0" w:colLast="0"/>
      <w:bookmarkEnd w:id="14"/>
      <w:bookmarkEnd w:id="15"/>
      <w:bookmarkEnd w:id="16"/>
      <w:bookmarkEnd w:id="17"/>
      <w:r w:rsidRPr="003642B3">
        <w:rPr>
          <w:rFonts w:ascii="Times New Roman" w:hAnsi="Times New Roman" w:cs="Times New Roman"/>
          <w:sz w:val="24"/>
          <w:szCs w:val="24"/>
        </w:rPr>
        <w:fldChar w:fldCharType="begin"/>
      </w:r>
      <w:r w:rsidRPr="003642B3">
        <w:rPr>
          <w:rFonts w:ascii="Times New Roman" w:hAnsi="Times New Roman" w:cs="Times New Roman"/>
          <w:sz w:val="24"/>
          <w:szCs w:val="24"/>
        </w:rPr>
        <w:instrText xml:space="preserve"> HYPERLINK "https://atk.mehmetakif.edu.tr/upload/atk/73-form-110-38417544-215201811834.pdf" \h </w:instrText>
      </w:r>
      <w:r w:rsidRPr="003642B3">
        <w:rPr>
          <w:rFonts w:ascii="Times New Roman" w:hAnsi="Times New Roman" w:cs="Times New Roman"/>
          <w:sz w:val="24"/>
          <w:szCs w:val="24"/>
        </w:rPr>
      </w:r>
      <w:r w:rsidRPr="003642B3">
        <w:rPr>
          <w:rFonts w:ascii="Times New Roman" w:hAnsi="Times New Roman" w:cs="Times New Roman"/>
          <w:sz w:val="24"/>
          <w:szCs w:val="24"/>
        </w:rPr>
        <w:fldChar w:fldCharType="separate"/>
      </w:r>
      <w:r w:rsidR="00BA507D">
        <w:rPr>
          <w:rFonts w:ascii="Times New Roman" w:eastAsia="Times New Roman" w:hAnsi="Times New Roman" w:cs="Times New Roman"/>
          <w:color w:val="0563C1"/>
          <w:sz w:val="24"/>
          <w:szCs w:val="24"/>
          <w:u w:val="single"/>
        </w:rPr>
        <w:t>[</w:t>
      </w:r>
      <w:proofErr w:type="gramStart"/>
      <w:r w:rsidR="00BA507D">
        <w:rPr>
          <w:rFonts w:ascii="Times New Roman" w:eastAsia="Times New Roman" w:hAnsi="Times New Roman" w:cs="Times New Roman"/>
          <w:color w:val="0563C1"/>
          <w:sz w:val="24"/>
          <w:szCs w:val="24"/>
          <w:u w:val="single"/>
        </w:rPr>
        <w:t>3]</w:t>
      </w:r>
      <w:r w:rsidRPr="003642B3">
        <w:rPr>
          <w:rFonts w:ascii="Times New Roman" w:eastAsia="Times New Roman" w:hAnsi="Times New Roman" w:cs="Times New Roman"/>
          <w:color w:val="0563C1"/>
          <w:sz w:val="24"/>
          <w:szCs w:val="24"/>
          <w:u w:val="single"/>
        </w:rPr>
        <w:t>B.</w:t>
      </w:r>
      <w:proofErr w:type="gramEnd"/>
      <w:r w:rsidRPr="003642B3">
        <w:rPr>
          <w:rFonts w:ascii="Times New Roman" w:eastAsia="Times New Roman" w:hAnsi="Times New Roman" w:cs="Times New Roman"/>
          <w:color w:val="0563C1"/>
          <w:sz w:val="24"/>
          <w:szCs w:val="24"/>
          <w:u w:val="single"/>
        </w:rPr>
        <w:t xml:space="preserve">4.3.2.Akademik </w:t>
      </w:r>
      <w:r w:rsidRPr="003642B3">
        <w:rPr>
          <w:rFonts w:ascii="Times New Roman" w:eastAsia="Times New Roman" w:hAnsi="Times New Roman" w:cs="Times New Roman"/>
          <w:color w:val="0563C1"/>
          <w:sz w:val="24"/>
          <w:szCs w:val="24"/>
          <w:u w:val="single"/>
        </w:rPr>
        <w:lastRenderedPageBreak/>
        <w:t>Teşvik Yönergesi</w:t>
      </w:r>
      <w:r w:rsidR="00BA507D">
        <w:rPr>
          <w:rFonts w:ascii="Times New Roman" w:eastAsia="Times New Roman" w:hAnsi="Times New Roman" w:cs="Times New Roman"/>
          <w:color w:val="0563C1"/>
          <w:sz w:val="24"/>
          <w:szCs w:val="24"/>
          <w:u w:val="single"/>
        </w:rPr>
        <w:t>;</w:t>
      </w:r>
      <w:r w:rsidRPr="003642B3">
        <w:rPr>
          <w:rFonts w:ascii="Times New Roman" w:eastAsia="Times New Roman" w:hAnsi="Times New Roman" w:cs="Times New Roman"/>
          <w:color w:val="0563C1"/>
          <w:sz w:val="24"/>
          <w:szCs w:val="24"/>
          <w:u w:val="single"/>
        </w:rPr>
        <w:fldChar w:fldCharType="end"/>
      </w:r>
      <w:r w:rsidRPr="003642B3">
        <w:rPr>
          <w:rFonts w:ascii="Times New Roman" w:eastAsia="Times New Roman" w:hAnsi="Times New Roman" w:cs="Times New Roman"/>
          <w:color w:val="000000"/>
          <w:sz w:val="24"/>
          <w:szCs w:val="24"/>
        </w:rPr>
        <w:t xml:space="preserve"> </w:t>
      </w:r>
      <w:hyperlink r:id="rId174">
        <w:r w:rsidR="00BA507D">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B.4.3.3.Akademik Teşvik Sonuç</w:t>
        </w:r>
      </w:hyperlink>
      <w:r w:rsidR="00BA507D">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00000"/>
          <w:sz w:val="24"/>
          <w:szCs w:val="24"/>
        </w:rPr>
        <w:t xml:space="preserve"> </w:t>
      </w:r>
      <w:hyperlink r:id="rId175">
        <w:r w:rsidR="00BA507D">
          <w:rPr>
            <w:rFonts w:ascii="Times New Roman" w:eastAsia="Times New Roman" w:hAnsi="Times New Roman" w:cs="Times New Roman"/>
            <w:color w:val="0563C1"/>
            <w:sz w:val="24"/>
            <w:szCs w:val="24"/>
          </w:rPr>
          <w:t>[3]B</w:t>
        </w:r>
        <w:r w:rsidRPr="003642B3">
          <w:rPr>
            <w:rFonts w:ascii="Times New Roman" w:eastAsia="Times New Roman" w:hAnsi="Times New Roman" w:cs="Times New Roman"/>
            <w:color w:val="0563C1"/>
            <w:sz w:val="24"/>
            <w:szCs w:val="24"/>
          </w:rPr>
          <w:t>.4.3.4.Akademik Teşvik Duyurular</w:t>
        </w:r>
      </w:hyperlink>
      <w:r w:rsidRPr="003642B3">
        <w:rPr>
          <w:rFonts w:ascii="Times New Roman" w:eastAsia="Times New Roman" w:hAnsi="Times New Roman" w:cs="Times New Roman"/>
          <w:color w:val="000000"/>
          <w:sz w:val="24"/>
          <w:szCs w:val="24"/>
        </w:rPr>
        <w:t>.</w:t>
      </w:r>
    </w:p>
    <w:p w14:paraId="6E7AA3B6" w14:textId="02B95576"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Burdur Mehmet Akif Ersoy Üniversitesi Bilimsel Araştırma Projeleri Koordinatörlüğü aracılığı ile öğretim elemanlarımızın danışmanlığındaki tez araştırma projelerinin desteklenme imkânı bulunmaktadır </w:t>
      </w:r>
      <w:bookmarkStart w:id="18" w:name="bookmark=id.2bn6wsx" w:colFirst="0" w:colLast="0"/>
      <w:bookmarkStart w:id="19" w:name="bookmark=id.3whwml4" w:colFirst="0" w:colLast="0"/>
      <w:bookmarkEnd w:id="18"/>
      <w:bookmarkEnd w:id="19"/>
      <w:r w:rsidRPr="003642B3">
        <w:rPr>
          <w:rFonts w:ascii="Times New Roman" w:hAnsi="Times New Roman" w:cs="Times New Roman"/>
          <w:sz w:val="24"/>
          <w:szCs w:val="24"/>
        </w:rPr>
        <w:fldChar w:fldCharType="begin"/>
      </w:r>
      <w:r w:rsidRPr="003642B3">
        <w:rPr>
          <w:rFonts w:ascii="Times New Roman" w:hAnsi="Times New Roman" w:cs="Times New Roman"/>
          <w:sz w:val="24"/>
          <w:szCs w:val="24"/>
        </w:rPr>
        <w:instrText xml:space="preserve"> HYPERLINK "https://bap.mehmetakif.edu.tr/" \h </w:instrText>
      </w:r>
      <w:r w:rsidRPr="003642B3">
        <w:rPr>
          <w:rFonts w:ascii="Times New Roman" w:hAnsi="Times New Roman" w:cs="Times New Roman"/>
          <w:sz w:val="24"/>
          <w:szCs w:val="24"/>
        </w:rPr>
      </w:r>
      <w:r w:rsidRPr="003642B3">
        <w:rPr>
          <w:rFonts w:ascii="Times New Roman" w:hAnsi="Times New Roman" w:cs="Times New Roman"/>
          <w:sz w:val="24"/>
          <w:szCs w:val="24"/>
        </w:rPr>
        <w:fldChar w:fldCharType="separate"/>
      </w:r>
      <w:r w:rsidR="002D5BD8">
        <w:rPr>
          <w:rFonts w:ascii="Times New Roman" w:eastAsia="Times New Roman" w:hAnsi="Times New Roman" w:cs="Times New Roman"/>
          <w:color w:val="0563C1"/>
          <w:sz w:val="24"/>
          <w:szCs w:val="24"/>
        </w:rPr>
        <w:t>[</w:t>
      </w:r>
      <w:proofErr w:type="gramStart"/>
      <w:r w:rsidR="002D5BD8">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B.4.3.5.BAP</w:t>
      </w:r>
      <w:proofErr w:type="gramEnd"/>
      <w:r w:rsidRPr="003642B3">
        <w:rPr>
          <w:rFonts w:ascii="Times New Roman" w:eastAsia="Times New Roman" w:hAnsi="Times New Roman" w:cs="Times New Roman"/>
          <w:color w:val="0563C1"/>
          <w:sz w:val="24"/>
          <w:szCs w:val="24"/>
        </w:rPr>
        <w:t xml:space="preserve"> Duyurular</w:t>
      </w:r>
      <w:r w:rsidRPr="003642B3">
        <w:rPr>
          <w:rFonts w:ascii="Times New Roman" w:eastAsia="Times New Roman" w:hAnsi="Times New Roman" w:cs="Times New Roman"/>
          <w:color w:val="0563C1"/>
          <w:sz w:val="24"/>
          <w:szCs w:val="24"/>
        </w:rPr>
        <w:fldChar w:fldCharType="end"/>
      </w:r>
      <w:r w:rsidR="002D5BD8">
        <w:rPr>
          <w:rFonts w:ascii="Times New Roman" w:eastAsia="Times New Roman" w:hAnsi="Times New Roman" w:cs="Times New Roman"/>
          <w:color w:val="0563C1"/>
          <w:sz w:val="24"/>
          <w:szCs w:val="24"/>
        </w:rPr>
        <w:t>;</w:t>
      </w:r>
      <w:r w:rsidRPr="003642B3">
        <w:rPr>
          <w:rFonts w:ascii="Times New Roman" w:eastAsia="Times New Roman" w:hAnsi="Times New Roman" w:cs="Times New Roman"/>
          <w:color w:val="000000"/>
          <w:sz w:val="24"/>
          <w:szCs w:val="24"/>
        </w:rPr>
        <w:t xml:space="preserve"> </w:t>
      </w:r>
      <w:hyperlink r:id="rId176">
        <w:r w:rsidRPr="003642B3">
          <w:rPr>
            <w:rFonts w:ascii="Times New Roman" w:eastAsia="Times New Roman" w:hAnsi="Times New Roman" w:cs="Times New Roman"/>
            <w:color w:val="0563C1"/>
            <w:sz w:val="24"/>
            <w:szCs w:val="24"/>
          </w:rPr>
          <w:t xml:space="preserve"> </w:t>
        </w:r>
        <w:r w:rsidR="002D5BD8">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B.4.3.6.BAP Projeler</w:t>
        </w:r>
      </w:hyperlink>
      <w:r w:rsidRPr="003642B3">
        <w:rPr>
          <w:rFonts w:ascii="Times New Roman" w:eastAsia="Times New Roman" w:hAnsi="Times New Roman" w:cs="Times New Roman"/>
          <w:sz w:val="24"/>
          <w:szCs w:val="24"/>
        </w:rPr>
        <w:t>.</w:t>
      </w:r>
    </w:p>
    <w:p w14:paraId="71E76F61" w14:textId="77777777" w:rsidR="0060549D" w:rsidRPr="003642B3" w:rsidRDefault="003642B3" w:rsidP="003642B3">
      <w:pPr>
        <w:spacing w:after="0" w:line="360" w:lineRule="auto"/>
        <w:jc w:val="both"/>
        <w:rPr>
          <w:rFonts w:ascii="Times New Roman" w:eastAsia="Times New Roman" w:hAnsi="Times New Roman" w:cs="Times New Roman"/>
          <w:color w:val="000000"/>
          <w:sz w:val="24"/>
          <w:szCs w:val="24"/>
        </w:rPr>
      </w:pPr>
      <w:bookmarkStart w:id="20" w:name="_heading=h.qsh70q" w:colFirst="0" w:colLast="0"/>
      <w:bookmarkEnd w:id="20"/>
      <w:r w:rsidRPr="003642B3">
        <w:rPr>
          <w:rFonts w:ascii="Times New Roman" w:eastAsia="Times New Roman" w:hAnsi="Times New Roman" w:cs="Times New Roman"/>
          <w:color w:val="000000"/>
          <w:sz w:val="24"/>
          <w:szCs w:val="24"/>
        </w:rPr>
        <w:t xml:space="preserve">Akademik Teşvik Yönergesinde belirlenen ödül türlerinin (her bir kategori için) bir önceki takvim yılında elde edilen Akademik Performans Puanı (YÖKSİS de yer alan Akademik Teşvik Ödeneği Yönetmeliğine puanlama sistemine göre puanlanan Proje, Araştırma, Yayın, Tasarım, Sergi, Patent, Tebliğ ham puanları toplamı) ve atıf ham puanlarının dikkate alınmasına karar verilmiştir. Ödül türleri aşağıdaki şekildedir; </w:t>
      </w:r>
    </w:p>
    <w:p w14:paraId="56A8DC97" w14:textId="77777777" w:rsidR="0060549D" w:rsidRPr="003642B3" w:rsidRDefault="003642B3" w:rsidP="003642B3">
      <w:pPr>
        <w:numPr>
          <w:ilvl w:val="0"/>
          <w:numId w:val="2"/>
        </w:numPr>
        <w:spacing w:after="68"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Akademik performans Ödülü: Bilimsel araştırmalarıyla bilime ve teknolojinin gelişmesine evrensel düzeyde önemli katkılarda bulunmuş, atıf hariç Akademik Teşvik Ödeneği Yönetmeliğine uygun akademik faaliyetlerin tümünden akademik teşvik sisteminde yer alan en yüksek ham puan toplamına sahip alan akademik personele verilen ödüldür. </w:t>
      </w:r>
    </w:p>
    <w:p w14:paraId="27236C8A" w14:textId="77777777" w:rsidR="0060549D" w:rsidRPr="003642B3" w:rsidRDefault="003642B3" w:rsidP="003642B3">
      <w:pPr>
        <w:numPr>
          <w:ilvl w:val="0"/>
          <w:numId w:val="2"/>
        </w:numPr>
        <w:spacing w:after="68"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En yüksek atıf ödülü: Akademik personelin yazar olarak bulunmadığı Akademik Teşvik Ödeneği Yönetmeliğine uygun yayınlara yapılan atıflara göre üniversitemiz akademik teşvik sistemine yer alan en yüksek atıf ham puanı esas alınarak verilen ödüldür. </w:t>
      </w:r>
    </w:p>
    <w:p w14:paraId="1507C240" w14:textId="64155809" w:rsidR="0060549D" w:rsidRPr="003642B3" w:rsidRDefault="003642B3" w:rsidP="003642B3">
      <w:pPr>
        <w:numPr>
          <w:ilvl w:val="0"/>
          <w:numId w:val="2"/>
        </w:numPr>
        <w:spacing w:after="0" w:line="360" w:lineRule="auto"/>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Özel ödüller: Yaptığı çalışmalar ile yeni fikirleri ve ürünleri araştıran, yeni yaklaşımları ortaya koyan, alanında araştırmaları farklı alanlara yönlendirebilen ve bunları belgeleyerek somut katkıları ortaya çıkaran veya yaptığı çalışmalar ile toplumun refahını doğrudan ya da dolaylı olarak yükselten, </w:t>
      </w:r>
      <w:proofErr w:type="spellStart"/>
      <w:r w:rsidRPr="003642B3">
        <w:rPr>
          <w:rFonts w:ascii="Times New Roman" w:eastAsia="Times New Roman" w:hAnsi="Times New Roman" w:cs="Times New Roman"/>
          <w:color w:val="000000"/>
          <w:sz w:val="24"/>
          <w:szCs w:val="24"/>
        </w:rPr>
        <w:t>Tubitak</w:t>
      </w:r>
      <w:proofErr w:type="spellEnd"/>
      <w:r w:rsidRPr="003642B3">
        <w:rPr>
          <w:rFonts w:ascii="Times New Roman" w:eastAsia="Times New Roman" w:hAnsi="Times New Roman" w:cs="Times New Roman"/>
          <w:color w:val="000000"/>
          <w:sz w:val="24"/>
          <w:szCs w:val="24"/>
        </w:rPr>
        <w:t xml:space="preserve">, Avrupa Birliği, Kalkınma Ajansı, diğer ulusal veya uluslararası destekleri ile proje yürüten, patent sahibi akademik personele verilen ödüldür </w:t>
      </w:r>
      <w:hyperlink r:id="rId177">
        <w:r w:rsidRPr="003642B3">
          <w:rPr>
            <w:rFonts w:ascii="Times New Roman" w:eastAsia="Times New Roman" w:hAnsi="Times New Roman" w:cs="Times New Roman"/>
            <w:color w:val="0563C1"/>
            <w:sz w:val="24"/>
            <w:szCs w:val="24"/>
          </w:rPr>
          <w:t xml:space="preserve"> </w:t>
        </w:r>
        <w:r w:rsidR="00B87CF3">
          <w:rPr>
            <w:rFonts w:ascii="Times New Roman" w:eastAsia="Times New Roman" w:hAnsi="Times New Roman" w:cs="Times New Roman"/>
            <w:color w:val="0563C1"/>
            <w:sz w:val="24"/>
            <w:szCs w:val="24"/>
          </w:rPr>
          <w:t>[3]</w:t>
        </w:r>
        <w:r w:rsidRPr="003642B3">
          <w:rPr>
            <w:rFonts w:ascii="Times New Roman" w:eastAsia="Times New Roman" w:hAnsi="Times New Roman" w:cs="Times New Roman"/>
            <w:color w:val="0563C1"/>
            <w:sz w:val="24"/>
            <w:szCs w:val="24"/>
          </w:rPr>
          <w:t>B.4.3.7.Ödül Yönergesi</w:t>
        </w:r>
      </w:hyperlink>
      <w:r w:rsidRPr="003642B3">
        <w:rPr>
          <w:rFonts w:ascii="Times New Roman" w:eastAsia="Times New Roman" w:hAnsi="Times New Roman" w:cs="Times New Roman"/>
          <w:color w:val="000000"/>
          <w:sz w:val="24"/>
          <w:szCs w:val="24"/>
        </w:rPr>
        <w:t>.</w:t>
      </w:r>
    </w:p>
    <w:p w14:paraId="65B3DC1A" w14:textId="77777777" w:rsidR="0060549D" w:rsidRPr="003642B3" w:rsidRDefault="0060549D" w:rsidP="003642B3">
      <w:pPr>
        <w:spacing w:after="0" w:line="360" w:lineRule="auto"/>
        <w:rPr>
          <w:rFonts w:ascii="Times New Roman" w:eastAsia="Times New Roman" w:hAnsi="Times New Roman" w:cs="Times New Roman"/>
          <w:b/>
          <w:sz w:val="24"/>
          <w:szCs w:val="24"/>
        </w:rPr>
      </w:pPr>
    </w:p>
    <w:p w14:paraId="400FBCE5" w14:textId="77777777" w:rsidR="0060549D" w:rsidRPr="003642B3" w:rsidRDefault="003642B3" w:rsidP="003642B3">
      <w:pPr>
        <w:spacing w:line="360" w:lineRule="auto"/>
        <w:rPr>
          <w:rFonts w:ascii="Times New Roman" w:eastAsia="Times New Roman" w:hAnsi="Times New Roman" w:cs="Times New Roman"/>
          <w:b/>
          <w:sz w:val="24"/>
          <w:szCs w:val="24"/>
        </w:rPr>
      </w:pPr>
      <w:r w:rsidRPr="003642B3">
        <w:rPr>
          <w:rFonts w:ascii="Times New Roman" w:hAnsi="Times New Roman" w:cs="Times New Roman"/>
          <w:sz w:val="24"/>
          <w:szCs w:val="24"/>
        </w:rPr>
        <w:br w:type="page"/>
      </w:r>
    </w:p>
    <w:p w14:paraId="36CE62CD" w14:textId="77777777" w:rsidR="0060549D" w:rsidRPr="003642B3" w:rsidRDefault="003642B3" w:rsidP="003642B3">
      <w:pPr>
        <w:spacing w:line="360" w:lineRule="auto"/>
        <w:ind w:left="-567"/>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Olgunluk Düzeyi :3</w:t>
      </w:r>
    </w:p>
    <w:tbl>
      <w:tblPr>
        <w:tblStyle w:val="11"/>
        <w:tblW w:w="1035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695"/>
        <w:gridCol w:w="2310"/>
        <w:gridCol w:w="1560"/>
        <w:gridCol w:w="2100"/>
        <w:gridCol w:w="1695"/>
      </w:tblGrid>
      <w:tr w:rsidR="0060549D" w:rsidRPr="003642B3" w14:paraId="37ABA83B" w14:textId="77777777">
        <w:tc>
          <w:tcPr>
            <w:tcW w:w="990" w:type="dxa"/>
          </w:tcPr>
          <w:p w14:paraId="26B1227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74853BA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310" w:type="dxa"/>
          </w:tcPr>
          <w:p w14:paraId="364F380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560" w:type="dxa"/>
          </w:tcPr>
          <w:p w14:paraId="18248EC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00" w:type="dxa"/>
          </w:tcPr>
          <w:p w14:paraId="4D85366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0A85521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4B7640D7" w14:textId="77777777">
        <w:trPr>
          <w:trHeight w:val="2325"/>
        </w:trPr>
        <w:tc>
          <w:tcPr>
            <w:tcW w:w="990" w:type="dxa"/>
          </w:tcPr>
          <w:p w14:paraId="4F61B1C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71EE110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Öğretim kadrosuna yönelik teşvik ve ödüllendirilme mekanizmaları bulunmamaktadır.  </w:t>
            </w:r>
          </w:p>
        </w:tc>
        <w:tc>
          <w:tcPr>
            <w:tcW w:w="2310" w:type="dxa"/>
          </w:tcPr>
          <w:p w14:paraId="551055C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Teşvik ve ödüllendirme mekanizmalarının; yetkinlik temelli, adil ve şeffaf biçimde oluşturulmasına yönelik planlar bulunmaktadır. </w:t>
            </w:r>
          </w:p>
        </w:tc>
        <w:tc>
          <w:tcPr>
            <w:tcW w:w="1560" w:type="dxa"/>
          </w:tcPr>
          <w:p w14:paraId="6EB735C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Teşvik ve ödüllendirme uygulamaları kurum geneline yayılmıştır. </w:t>
            </w:r>
          </w:p>
        </w:tc>
        <w:tc>
          <w:tcPr>
            <w:tcW w:w="2100" w:type="dxa"/>
          </w:tcPr>
          <w:p w14:paraId="059679D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Teşvik ve ödül uygulamaları izlenmekte ve iyileştirilmektedir.</w:t>
            </w:r>
          </w:p>
        </w:tc>
        <w:tc>
          <w:tcPr>
            <w:tcW w:w="1695" w:type="dxa"/>
          </w:tcPr>
          <w:p w14:paraId="78CC2A0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8A9DF23" w14:textId="77777777">
        <w:trPr>
          <w:trHeight w:val="576"/>
        </w:trPr>
        <w:tc>
          <w:tcPr>
            <w:tcW w:w="990" w:type="dxa"/>
          </w:tcPr>
          <w:p w14:paraId="12A2455C"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695" w:type="dxa"/>
          </w:tcPr>
          <w:p w14:paraId="764B984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310" w:type="dxa"/>
          </w:tcPr>
          <w:p w14:paraId="4D1F104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vAlign w:val="center"/>
          </w:tcPr>
          <w:p w14:paraId="3BBF435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00" w:type="dxa"/>
          </w:tcPr>
          <w:p w14:paraId="33871D2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61760BA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7E1F08B" w14:textId="77777777" w:rsidR="0060549D" w:rsidRPr="003642B3" w:rsidRDefault="0060549D" w:rsidP="003642B3">
      <w:pPr>
        <w:spacing w:line="360" w:lineRule="auto"/>
        <w:rPr>
          <w:rFonts w:ascii="Times New Roman" w:eastAsia="Times New Roman" w:hAnsi="Times New Roman" w:cs="Times New Roman"/>
          <w:b/>
          <w:sz w:val="24"/>
          <w:szCs w:val="24"/>
        </w:rPr>
      </w:pPr>
    </w:p>
    <w:p w14:paraId="31D5F27E" w14:textId="460E7F6D" w:rsidR="0060549D" w:rsidRPr="003642B3" w:rsidRDefault="00000000" w:rsidP="003B7AB3">
      <w:pPr>
        <w:pStyle w:val="Balk2"/>
      </w:pPr>
      <w:sdt>
        <w:sdtPr>
          <w:tag w:val="goog_rdk_2"/>
          <w:id w:val="917374125"/>
          <w:showingPlcHdr/>
        </w:sdtPr>
        <w:sdtContent>
          <w:r w:rsidR="003B7AB3">
            <w:t xml:space="preserve">     </w:t>
          </w:r>
        </w:sdtContent>
      </w:sdt>
      <w:r w:rsidR="003642B3" w:rsidRPr="003642B3">
        <w:t>C.ARAŞTIRMA VE GELİŞTİRME</w:t>
      </w:r>
      <w:r w:rsidR="003642B3" w:rsidRPr="003642B3">
        <w:tab/>
      </w:r>
    </w:p>
    <w:p w14:paraId="77C4981F" w14:textId="77777777" w:rsidR="0060549D" w:rsidRPr="00F90662" w:rsidRDefault="003642B3" w:rsidP="003642B3">
      <w:pPr>
        <w:pBdr>
          <w:top w:val="nil"/>
          <w:left w:val="nil"/>
          <w:bottom w:val="nil"/>
          <w:right w:val="nil"/>
          <w:between w:val="nil"/>
        </w:pBd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Spor Bilimleri Fakültesinin araştırma politikaları, Burdur Mehmet Akif Ersoy Üniversitesinin belirlemiş olduğu </w:t>
      </w:r>
      <w:hyperlink r:id="rId178">
        <w:r w:rsidRPr="00F90662">
          <w:rPr>
            <w:rFonts w:ascii="Times New Roman" w:eastAsia="Times New Roman" w:hAnsi="Times New Roman" w:cs="Times New Roman"/>
            <w:color w:val="0563C1"/>
            <w:sz w:val="24"/>
            <w:szCs w:val="24"/>
          </w:rPr>
          <w:t>C.1.1.1 Kalite Politikamız</w:t>
        </w:r>
      </w:hyperlink>
      <w:r w:rsidRPr="003642B3">
        <w:rPr>
          <w:rFonts w:ascii="Times New Roman" w:eastAsia="Times New Roman" w:hAnsi="Times New Roman" w:cs="Times New Roman"/>
          <w:color w:val="000000"/>
          <w:sz w:val="24"/>
          <w:szCs w:val="24"/>
        </w:rPr>
        <w:t xml:space="preserve">, strateji ve hedefleri 2017-2021 Stratejik Planında </w:t>
      </w:r>
      <w:hyperlink r:id="rId179">
        <w:r w:rsidRPr="00F90662">
          <w:rPr>
            <w:rFonts w:ascii="Times New Roman" w:eastAsia="Times New Roman" w:hAnsi="Times New Roman" w:cs="Times New Roman"/>
            <w:color w:val="0563C1"/>
            <w:sz w:val="24"/>
            <w:szCs w:val="24"/>
          </w:rPr>
          <w:t>C.1.1.2 Stratejik Plan</w:t>
        </w:r>
      </w:hyperlink>
      <w:r w:rsidRPr="003642B3">
        <w:rPr>
          <w:rFonts w:ascii="Times New Roman" w:eastAsia="Times New Roman" w:hAnsi="Times New Roman" w:cs="Times New Roman"/>
          <w:color w:val="000000"/>
          <w:sz w:val="24"/>
          <w:szCs w:val="24"/>
        </w:rPr>
        <w:t xml:space="preserve"> başlığı altında belirtilmiştir. Bu araştırma politikası, strateji ve hedefler, Burdur Mehmet Akif Ersoy Üniversitesinin misyonu ve </w:t>
      </w:r>
      <w:hyperlink r:id="rId180">
        <w:r w:rsidRPr="00F90662">
          <w:rPr>
            <w:rFonts w:ascii="Times New Roman" w:eastAsia="Times New Roman" w:hAnsi="Times New Roman" w:cs="Times New Roman"/>
            <w:color w:val="0563C1"/>
            <w:sz w:val="24"/>
            <w:szCs w:val="24"/>
          </w:rPr>
          <w:t>C.1.1.3 Stratejik Plan</w:t>
        </w:r>
      </w:hyperlink>
      <w:r w:rsidRPr="00F90662">
        <w:rPr>
          <w:rFonts w:ascii="Times New Roman" w:eastAsia="Times New Roman" w:hAnsi="Times New Roman" w:cs="Times New Roman"/>
          <w:color w:val="0563C1"/>
          <w:sz w:val="24"/>
          <w:szCs w:val="24"/>
        </w:rPr>
        <w:t>la</w:t>
      </w:r>
      <w:r w:rsidRPr="003642B3">
        <w:rPr>
          <w:rFonts w:ascii="Times New Roman" w:eastAsia="Times New Roman" w:hAnsi="Times New Roman" w:cs="Times New Roman"/>
          <w:color w:val="000000"/>
          <w:sz w:val="24"/>
          <w:szCs w:val="24"/>
        </w:rPr>
        <w:t xml:space="preserve"> </w:t>
      </w:r>
      <w:r w:rsidRPr="003642B3">
        <w:rPr>
          <w:rFonts w:ascii="Times New Roman" w:eastAsia="Times New Roman" w:hAnsi="Times New Roman" w:cs="Times New Roman"/>
          <w:color w:val="241F1F"/>
          <w:sz w:val="24"/>
          <w:szCs w:val="24"/>
        </w:rPr>
        <w:t xml:space="preserve">uyumlu olmasının yanında araştırma kararlarını da mümkün olduğunca yönlendirmektedir. Politika; kurumun araştırmaya yaklaşımını, önceliklerini, eğitim fonksiyonu ile olan ilişkisini, öğretim elemanlarından beklenen araştırma performansını, araştırma ve geliştirme için nasıl bir yönetimi benimsediğini, araştırma destek birimlerini ve gelişme hedeflerini, kurumsal araştırma tercihlerini, kurumun önde gelen araştırma odaklarını ve kurumun özellikle beyan etmek istediği araştırma </w:t>
      </w:r>
      <w:r w:rsidRPr="003642B3">
        <w:rPr>
          <w:rFonts w:ascii="Times New Roman" w:eastAsia="Times New Roman" w:hAnsi="Times New Roman" w:cs="Times New Roman"/>
          <w:color w:val="000000"/>
          <w:sz w:val="24"/>
          <w:szCs w:val="24"/>
        </w:rPr>
        <w:t xml:space="preserve">vurgularını içermektedir </w:t>
      </w:r>
      <w:hyperlink r:id="rId181">
        <w:r w:rsidRPr="00F90662">
          <w:rPr>
            <w:rFonts w:ascii="Times New Roman" w:eastAsia="Times New Roman" w:hAnsi="Times New Roman" w:cs="Times New Roman"/>
            <w:color w:val="1155CC"/>
            <w:sz w:val="24"/>
            <w:szCs w:val="24"/>
          </w:rPr>
          <w:t>C.1.1.4 Stratejik Plan</w:t>
        </w:r>
      </w:hyperlink>
      <w:r w:rsidRPr="00F90662">
        <w:rPr>
          <w:rFonts w:ascii="Times New Roman" w:eastAsia="Times New Roman" w:hAnsi="Times New Roman" w:cs="Times New Roman"/>
          <w:color w:val="000000"/>
          <w:sz w:val="24"/>
          <w:szCs w:val="24"/>
        </w:rPr>
        <w:t>. </w:t>
      </w:r>
    </w:p>
    <w:p w14:paraId="4C0CE0FC" w14:textId="77777777" w:rsidR="0060549D" w:rsidRPr="003642B3" w:rsidRDefault="003642B3" w:rsidP="003642B3">
      <w:pPr>
        <w:pBdr>
          <w:top w:val="nil"/>
          <w:left w:val="nil"/>
          <w:bottom w:val="nil"/>
          <w:right w:val="nil"/>
          <w:between w:val="nil"/>
        </w:pBd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Spor Bilimleri Fakültesinin birim olarak bir araştırma politikası bulunmamakla birlikte, öğretim üyeleri ve personelden alınan veriler hedeflere dayalı olarak "Birim Karne Uygulaması" adlı bir uygulama aracılığıyla yayınlanmak üzere izleme sistemine yüklenmektedir </w:t>
      </w:r>
      <w:hyperlink r:id="rId182">
        <w:r w:rsidRPr="00F90662">
          <w:rPr>
            <w:rFonts w:ascii="Times New Roman" w:eastAsia="Times New Roman" w:hAnsi="Times New Roman" w:cs="Times New Roman"/>
            <w:color w:val="1155CC"/>
            <w:sz w:val="24"/>
            <w:szCs w:val="24"/>
          </w:rPr>
          <w:t>C.1.1.5 Etkinlik İzleme</w:t>
        </w:r>
      </w:hyperlink>
      <w:r w:rsidRPr="003642B3">
        <w:rPr>
          <w:rFonts w:ascii="Times New Roman" w:eastAsia="Times New Roman" w:hAnsi="Times New Roman" w:cs="Times New Roman"/>
          <w:color w:val="000000"/>
          <w:sz w:val="24"/>
          <w:szCs w:val="24"/>
        </w:rPr>
        <w:t xml:space="preserve">. Her sene düzenli olarak öğretim üyeleri ve personelden alınan veriler güncellenmektedir. Ayrıca üyelerin akademik kadrosunun performans göstergeleri YÖKSİS tarafından ve proje bilgileri üzerinden takip edilmektedir. </w:t>
      </w:r>
      <w:r w:rsidRPr="003642B3">
        <w:rPr>
          <w:rFonts w:ascii="Times New Roman" w:eastAsia="Times New Roman" w:hAnsi="Times New Roman" w:cs="Times New Roman"/>
          <w:color w:val="000000"/>
          <w:sz w:val="24"/>
          <w:szCs w:val="24"/>
        </w:rPr>
        <w:br/>
      </w:r>
      <w:r w:rsidRPr="003642B3">
        <w:rPr>
          <w:rFonts w:ascii="Times New Roman" w:eastAsia="Times New Roman" w:hAnsi="Times New Roman" w:cs="Times New Roman"/>
          <w:color w:val="000000"/>
          <w:sz w:val="24"/>
          <w:szCs w:val="24"/>
        </w:rPr>
        <w:lastRenderedPageBreak/>
        <w:t xml:space="preserve">Fakültemizde tüm alanları kapsayacak şekilde tanımlanmış izleme ve performans araştırma ve geliştirme süreçleri uygulanmaktadır.  Akademisyenlerin faaliyetlerine ilişkin bilgiler yıllık bazdadır. Ancak bütün öğretim elemanlarının değerlendirmesinin yapıldığı dönemlerde YÖKSİS bilgilerinin güncel olmaması olasılığı ya da ulusal/uluslararası dergi tanımı konusunda bilim insanları/kurumların farklı değerlendirmelerinin olması nedeniyle elde edilen verilerin hala sorgulanabilir olduğu da göz önünde bulundurulmaktadır. </w:t>
      </w:r>
      <w:r w:rsidRPr="003642B3">
        <w:rPr>
          <w:rFonts w:ascii="Times New Roman" w:eastAsia="Times New Roman" w:hAnsi="Times New Roman" w:cs="Times New Roman"/>
          <w:color w:val="000000"/>
          <w:sz w:val="24"/>
          <w:szCs w:val="24"/>
        </w:rPr>
        <w:br/>
        <w:t xml:space="preserve">Araştırma ve geliştirme süreçlerini izlemek için izlenen sürecine ek olarak, araştırma ve geliştirmeyi iyileştirmek için yapılan değerlendirmeler ve planlamalar yapılmaktadır. </w:t>
      </w:r>
    </w:p>
    <w:p w14:paraId="252009FA" w14:textId="1301FBE7" w:rsidR="0060549D" w:rsidRPr="00F90662" w:rsidRDefault="003642B3" w:rsidP="003642B3">
      <w:pPr>
        <w:pBdr>
          <w:top w:val="nil"/>
          <w:left w:val="nil"/>
          <w:bottom w:val="nil"/>
          <w:right w:val="nil"/>
          <w:between w:val="nil"/>
        </w:pBdr>
        <w:spacing w:after="24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Üniversitemizde </w:t>
      </w:r>
      <w:proofErr w:type="spellStart"/>
      <w:r w:rsidRPr="003642B3">
        <w:rPr>
          <w:rFonts w:ascii="Times New Roman" w:eastAsia="Times New Roman" w:hAnsi="Times New Roman" w:cs="Times New Roman"/>
          <w:color w:val="000000"/>
          <w:sz w:val="24"/>
          <w:szCs w:val="24"/>
        </w:rPr>
        <w:t>yürütülen</w:t>
      </w:r>
      <w:proofErr w:type="spellEnd"/>
      <w:r w:rsidRPr="003642B3">
        <w:rPr>
          <w:rFonts w:ascii="Times New Roman" w:eastAsia="Times New Roman" w:hAnsi="Times New Roman" w:cs="Times New Roman"/>
          <w:color w:val="000000"/>
          <w:sz w:val="24"/>
          <w:szCs w:val="24"/>
        </w:rPr>
        <w:t xml:space="preserve"> stratejik </w:t>
      </w:r>
      <w:proofErr w:type="spellStart"/>
      <w:r w:rsidRPr="003642B3">
        <w:rPr>
          <w:rFonts w:ascii="Times New Roman" w:eastAsia="Times New Roman" w:hAnsi="Times New Roman" w:cs="Times New Roman"/>
          <w:color w:val="000000"/>
          <w:sz w:val="24"/>
          <w:szCs w:val="24"/>
        </w:rPr>
        <w:t>yönetim</w:t>
      </w:r>
      <w:proofErr w:type="spellEnd"/>
      <w:r w:rsidRPr="003642B3">
        <w:rPr>
          <w:rFonts w:ascii="Times New Roman" w:eastAsia="Times New Roman" w:hAnsi="Times New Roman" w:cs="Times New Roman"/>
          <w:color w:val="000000"/>
          <w:sz w:val="24"/>
          <w:szCs w:val="24"/>
        </w:rPr>
        <w:t xml:space="preserve">, akademik performans değerlendirme </w:t>
      </w:r>
      <w:proofErr w:type="spellStart"/>
      <w:r w:rsidRPr="003642B3">
        <w:rPr>
          <w:rFonts w:ascii="Times New Roman" w:eastAsia="Times New Roman" w:hAnsi="Times New Roman" w:cs="Times New Roman"/>
          <w:color w:val="000000"/>
          <w:sz w:val="24"/>
          <w:szCs w:val="24"/>
        </w:rPr>
        <w:t>çalışmaları</w:t>
      </w:r>
      <w:proofErr w:type="spellEnd"/>
      <w:r w:rsidRPr="003642B3">
        <w:rPr>
          <w:rFonts w:ascii="Times New Roman" w:eastAsia="Times New Roman" w:hAnsi="Times New Roman" w:cs="Times New Roman"/>
          <w:color w:val="000000"/>
          <w:sz w:val="24"/>
          <w:szCs w:val="24"/>
        </w:rPr>
        <w:t xml:space="preserve"> kapsamında akademik etkinliklerin </w:t>
      </w:r>
      <w:proofErr w:type="spellStart"/>
      <w:r w:rsidRPr="003642B3">
        <w:rPr>
          <w:rFonts w:ascii="Times New Roman" w:eastAsia="Times New Roman" w:hAnsi="Times New Roman" w:cs="Times New Roman"/>
          <w:color w:val="000000"/>
          <w:sz w:val="24"/>
          <w:szCs w:val="24"/>
        </w:rPr>
        <w:t>kişi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bölüm</w:t>
      </w:r>
      <w:proofErr w:type="spellEnd"/>
      <w:r w:rsidRPr="003642B3">
        <w:rPr>
          <w:rFonts w:ascii="Times New Roman" w:eastAsia="Times New Roman" w:hAnsi="Times New Roman" w:cs="Times New Roman"/>
          <w:color w:val="000000"/>
          <w:sz w:val="24"/>
          <w:szCs w:val="24"/>
        </w:rPr>
        <w:t xml:space="preserve">, birim ve kurum </w:t>
      </w:r>
      <w:proofErr w:type="spellStart"/>
      <w:r w:rsidRPr="003642B3">
        <w:rPr>
          <w:rFonts w:ascii="Times New Roman" w:eastAsia="Times New Roman" w:hAnsi="Times New Roman" w:cs="Times New Roman"/>
          <w:color w:val="000000"/>
          <w:sz w:val="24"/>
          <w:szCs w:val="24"/>
        </w:rPr>
        <w:t>düzeyinde</w:t>
      </w:r>
      <w:proofErr w:type="spellEnd"/>
      <w:r w:rsidRPr="003642B3">
        <w:rPr>
          <w:rFonts w:ascii="Times New Roman" w:eastAsia="Times New Roman" w:hAnsi="Times New Roman" w:cs="Times New Roman"/>
          <w:color w:val="000000"/>
          <w:sz w:val="24"/>
          <w:szCs w:val="24"/>
        </w:rPr>
        <w:t xml:space="preserve"> envanterinin </w:t>
      </w:r>
      <w:proofErr w:type="spellStart"/>
      <w:r w:rsidRPr="003642B3">
        <w:rPr>
          <w:rFonts w:ascii="Times New Roman" w:eastAsia="Times New Roman" w:hAnsi="Times New Roman" w:cs="Times New Roman"/>
          <w:color w:val="000000"/>
          <w:sz w:val="24"/>
          <w:szCs w:val="24"/>
        </w:rPr>
        <w:t>oluşturulması</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sürdürülebilir</w:t>
      </w:r>
      <w:proofErr w:type="spellEnd"/>
      <w:r w:rsidRPr="003642B3">
        <w:rPr>
          <w:rFonts w:ascii="Times New Roman" w:eastAsia="Times New Roman" w:hAnsi="Times New Roman" w:cs="Times New Roman"/>
          <w:color w:val="000000"/>
          <w:sz w:val="24"/>
          <w:szCs w:val="24"/>
        </w:rPr>
        <w:t xml:space="preserve"> bir kalite </w:t>
      </w:r>
      <w:proofErr w:type="spellStart"/>
      <w:r w:rsidRPr="003642B3">
        <w:rPr>
          <w:rFonts w:ascii="Times New Roman" w:eastAsia="Times New Roman" w:hAnsi="Times New Roman" w:cs="Times New Roman"/>
          <w:color w:val="000000"/>
          <w:sz w:val="24"/>
          <w:szCs w:val="24"/>
        </w:rPr>
        <w:t>güvence</w:t>
      </w:r>
      <w:proofErr w:type="spellEnd"/>
      <w:r w:rsidRPr="003642B3">
        <w:rPr>
          <w:rFonts w:ascii="Times New Roman" w:eastAsia="Times New Roman" w:hAnsi="Times New Roman" w:cs="Times New Roman"/>
          <w:color w:val="000000"/>
          <w:sz w:val="24"/>
          <w:szCs w:val="24"/>
        </w:rPr>
        <w:t xml:space="preserve"> sisteminin </w:t>
      </w:r>
      <w:proofErr w:type="spellStart"/>
      <w:r w:rsidRPr="003642B3">
        <w:rPr>
          <w:rFonts w:ascii="Times New Roman" w:eastAsia="Times New Roman" w:hAnsi="Times New Roman" w:cs="Times New Roman"/>
          <w:color w:val="000000"/>
          <w:sz w:val="24"/>
          <w:szCs w:val="24"/>
        </w:rPr>
        <w:t>oluşturulabilmesine</w:t>
      </w:r>
      <w:proofErr w:type="spellEnd"/>
      <w:r w:rsidRPr="003642B3">
        <w:rPr>
          <w:rFonts w:ascii="Times New Roman" w:eastAsia="Times New Roman" w:hAnsi="Times New Roman" w:cs="Times New Roman"/>
          <w:color w:val="000000"/>
          <w:sz w:val="24"/>
          <w:szCs w:val="24"/>
        </w:rPr>
        <w:t xml:space="preserve"> katkı sağlamak amacıyla Akademik Bilgi Sistemi (ABS) kullanıma </w:t>
      </w:r>
      <w:proofErr w:type="spellStart"/>
      <w:r w:rsidRPr="003642B3">
        <w:rPr>
          <w:rFonts w:ascii="Times New Roman" w:eastAsia="Times New Roman" w:hAnsi="Times New Roman" w:cs="Times New Roman"/>
          <w:color w:val="000000"/>
          <w:sz w:val="24"/>
          <w:szCs w:val="24"/>
        </w:rPr>
        <w:t>açılmıştır</w:t>
      </w:r>
      <w:proofErr w:type="spellEnd"/>
      <w:r w:rsidRPr="003642B3">
        <w:rPr>
          <w:rFonts w:ascii="Times New Roman" w:eastAsia="Times New Roman" w:hAnsi="Times New Roman" w:cs="Times New Roman"/>
          <w:color w:val="000000"/>
          <w:sz w:val="24"/>
          <w:szCs w:val="24"/>
        </w:rPr>
        <w:t xml:space="preserve">. Bu kapsamda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 </w:t>
      </w:r>
      <w:proofErr w:type="spellStart"/>
      <w:r w:rsidRPr="003642B3">
        <w:rPr>
          <w:rFonts w:ascii="Times New Roman" w:eastAsia="Times New Roman" w:hAnsi="Times New Roman" w:cs="Times New Roman"/>
          <w:color w:val="000000"/>
          <w:sz w:val="24"/>
          <w:szCs w:val="24"/>
        </w:rPr>
        <w:t>yapmıs</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olduğu</w:t>
      </w:r>
      <w:proofErr w:type="spellEnd"/>
      <w:r w:rsidRPr="003642B3">
        <w:rPr>
          <w:rFonts w:ascii="Times New Roman" w:eastAsia="Times New Roman" w:hAnsi="Times New Roman" w:cs="Times New Roman"/>
          <w:color w:val="000000"/>
          <w:sz w:val="24"/>
          <w:szCs w:val="24"/>
        </w:rPr>
        <w:t xml:space="preserve"> araştırma faaliyetlerini ABS ve YÖKSİS veri sistemlerinde </w:t>
      </w:r>
      <w:proofErr w:type="spellStart"/>
      <w:r w:rsidRPr="003642B3">
        <w:rPr>
          <w:rFonts w:ascii="Times New Roman" w:eastAsia="Times New Roman" w:hAnsi="Times New Roman" w:cs="Times New Roman"/>
          <w:color w:val="000000"/>
          <w:sz w:val="24"/>
          <w:szCs w:val="24"/>
        </w:rPr>
        <w:t>güncelleyerek</w:t>
      </w:r>
      <w:proofErr w:type="spellEnd"/>
      <w:r w:rsidRPr="003642B3">
        <w:rPr>
          <w:rFonts w:ascii="Times New Roman" w:eastAsia="Times New Roman" w:hAnsi="Times New Roman" w:cs="Times New Roman"/>
          <w:color w:val="000000"/>
          <w:sz w:val="24"/>
          <w:szCs w:val="24"/>
        </w:rPr>
        <w:t xml:space="preserve"> bu yazılımlar sayesinde </w:t>
      </w:r>
      <w:proofErr w:type="spellStart"/>
      <w:r w:rsidRPr="003642B3">
        <w:rPr>
          <w:rFonts w:ascii="Times New Roman" w:eastAsia="Times New Roman" w:hAnsi="Times New Roman" w:cs="Times New Roman"/>
          <w:color w:val="000000"/>
          <w:sz w:val="24"/>
          <w:szCs w:val="24"/>
        </w:rPr>
        <w:t>fakülte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bölüm</w:t>
      </w:r>
      <w:proofErr w:type="spellEnd"/>
      <w:r w:rsidRPr="003642B3">
        <w:rPr>
          <w:rFonts w:ascii="Times New Roman" w:eastAsia="Times New Roman" w:hAnsi="Times New Roman" w:cs="Times New Roman"/>
          <w:color w:val="000000"/>
          <w:sz w:val="24"/>
          <w:szCs w:val="24"/>
        </w:rPr>
        <w:t xml:space="preserve"> ve ana bilim dalları </w:t>
      </w:r>
      <w:proofErr w:type="spellStart"/>
      <w:r w:rsidRPr="003642B3">
        <w:rPr>
          <w:rFonts w:ascii="Times New Roman" w:eastAsia="Times New Roman" w:hAnsi="Times New Roman" w:cs="Times New Roman"/>
          <w:color w:val="000000"/>
          <w:sz w:val="24"/>
          <w:szCs w:val="24"/>
        </w:rPr>
        <w:t>düzeyinde</w:t>
      </w:r>
      <w:proofErr w:type="spellEnd"/>
      <w:r w:rsidRPr="003642B3">
        <w:rPr>
          <w:rFonts w:ascii="Times New Roman" w:eastAsia="Times New Roman" w:hAnsi="Times New Roman" w:cs="Times New Roman"/>
          <w:color w:val="000000"/>
          <w:sz w:val="24"/>
          <w:szCs w:val="24"/>
        </w:rPr>
        <w:t xml:space="preserve"> araştırma performansının izlenmesine ve raporlanarak </w:t>
      </w:r>
      <w:proofErr w:type="spellStart"/>
      <w:r w:rsidRPr="003642B3">
        <w:rPr>
          <w:rFonts w:ascii="Times New Roman" w:eastAsia="Times New Roman" w:hAnsi="Times New Roman" w:cs="Times New Roman"/>
          <w:color w:val="000000"/>
          <w:sz w:val="24"/>
          <w:szCs w:val="24"/>
        </w:rPr>
        <w:t>iyileştirme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süreçlerinde</w:t>
      </w:r>
      <w:proofErr w:type="spellEnd"/>
      <w:r w:rsidRPr="003642B3">
        <w:rPr>
          <w:rFonts w:ascii="Times New Roman" w:eastAsia="Times New Roman" w:hAnsi="Times New Roman" w:cs="Times New Roman"/>
          <w:color w:val="000000"/>
          <w:sz w:val="24"/>
          <w:szCs w:val="24"/>
        </w:rPr>
        <w:t xml:space="preserve"> kullanılmasına destek sağlamaktadır </w:t>
      </w:r>
      <w:hyperlink r:id="rId183">
        <w:r w:rsidRPr="00F90662">
          <w:rPr>
            <w:rFonts w:ascii="Times New Roman" w:eastAsia="Times New Roman" w:hAnsi="Times New Roman" w:cs="Times New Roman"/>
            <w:color w:val="0563C1"/>
            <w:sz w:val="24"/>
            <w:szCs w:val="24"/>
          </w:rPr>
          <w:t>C.1.1.7</w:t>
        </w:r>
      </w:hyperlink>
      <w:r w:rsidR="00F963DA">
        <w:rPr>
          <w:rFonts w:ascii="Times New Roman" w:eastAsia="Times New Roman" w:hAnsi="Times New Roman" w:cs="Times New Roman"/>
          <w:color w:val="0563C1"/>
          <w:sz w:val="24"/>
          <w:szCs w:val="24"/>
        </w:rPr>
        <w:t>.MAKÜ ABS.</w:t>
      </w:r>
    </w:p>
    <w:p w14:paraId="592B7AE9" w14:textId="14EAE084"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Performans bakımından değerlendirildiğinde öğretim üyelerimizin araştırma-geliştirme faaliyetleri için dış kaynak olarak TÜBİTAK’tan 2023 yılında destek aldığı görülmektedir </w:t>
      </w:r>
      <w:hyperlink r:id="rId184">
        <w:r w:rsidRPr="00F90662">
          <w:rPr>
            <w:rFonts w:ascii="Times New Roman" w:eastAsia="Times New Roman" w:hAnsi="Times New Roman" w:cs="Times New Roman"/>
            <w:color w:val="0563C1"/>
            <w:sz w:val="24"/>
            <w:szCs w:val="24"/>
          </w:rPr>
          <w:t>C.1.1</w:t>
        </w:r>
        <w:r w:rsidR="00CB5078" w:rsidRPr="00F90662">
          <w:rPr>
            <w:rFonts w:ascii="Times New Roman" w:eastAsia="Times New Roman" w:hAnsi="Times New Roman" w:cs="Times New Roman"/>
            <w:color w:val="0563C1"/>
            <w:sz w:val="24"/>
            <w:szCs w:val="24"/>
          </w:rPr>
          <w:t>.8</w:t>
        </w:r>
      </w:hyperlink>
      <w:r w:rsidR="00F963DA">
        <w:rPr>
          <w:rFonts w:ascii="Times New Roman" w:eastAsia="Times New Roman" w:hAnsi="Times New Roman" w:cs="Times New Roman"/>
          <w:color w:val="0563C1"/>
          <w:sz w:val="24"/>
          <w:szCs w:val="24"/>
        </w:rPr>
        <w:t>.TÜBİTAK Projeleri.</w:t>
      </w:r>
      <w:r w:rsidRPr="003642B3">
        <w:rPr>
          <w:rFonts w:ascii="Times New Roman" w:eastAsia="Times New Roman" w:hAnsi="Times New Roman" w:cs="Times New Roman"/>
          <w:color w:val="000000"/>
          <w:sz w:val="24"/>
          <w:szCs w:val="24"/>
        </w:rPr>
        <w:t xml:space="preserve"> Ayrıca 2022 yılı içerisinde TÜBİTAK 2209-A Üniversite Öğrencileri Araştırma Projeleri Destekleme Programı’na 17 proje ile başvuru yapılmıştır. Bu projeler içinden </w:t>
      </w:r>
      <w:proofErr w:type="spellStart"/>
      <w:r w:rsidRPr="003642B3">
        <w:rPr>
          <w:rFonts w:ascii="Times New Roman" w:eastAsia="Times New Roman" w:hAnsi="Times New Roman" w:cs="Times New Roman"/>
          <w:color w:val="000000"/>
          <w:sz w:val="24"/>
          <w:szCs w:val="24"/>
        </w:rPr>
        <w:t>hibelendirilen</w:t>
      </w:r>
      <w:proofErr w:type="spellEnd"/>
      <w:r w:rsidRPr="003642B3">
        <w:rPr>
          <w:rFonts w:ascii="Times New Roman" w:eastAsia="Times New Roman" w:hAnsi="Times New Roman" w:cs="Times New Roman"/>
          <w:color w:val="000000"/>
          <w:sz w:val="24"/>
          <w:szCs w:val="24"/>
        </w:rPr>
        <w:t xml:space="preserve"> 7 projenin faaliyetleri 2023 yılında halen devam etmektedir.</w:t>
      </w:r>
      <w:r w:rsidR="0035083F">
        <w:rPr>
          <w:rFonts w:ascii="Times New Roman" w:eastAsia="Times New Roman" w:hAnsi="Times New Roman" w:cs="Times New Roman"/>
          <w:color w:val="000000"/>
          <w:sz w:val="24"/>
          <w:szCs w:val="24"/>
        </w:rPr>
        <w:t xml:space="preserve"> </w:t>
      </w:r>
      <w:r w:rsidR="0035083F" w:rsidRPr="0035083F">
        <w:rPr>
          <w:rFonts w:ascii="Times New Roman" w:eastAsia="Times New Roman" w:hAnsi="Times New Roman" w:cs="Times New Roman"/>
          <w:color w:val="000000"/>
          <w:sz w:val="24"/>
          <w:szCs w:val="24"/>
        </w:rPr>
        <w:t xml:space="preserve">Ayrıca </w:t>
      </w:r>
      <w:r w:rsidR="0035083F">
        <w:rPr>
          <w:rFonts w:ascii="Times New Roman" w:eastAsia="Times New Roman" w:hAnsi="Times New Roman" w:cs="Times New Roman"/>
          <w:color w:val="000000"/>
          <w:sz w:val="24"/>
          <w:szCs w:val="24"/>
        </w:rPr>
        <w:t xml:space="preserve">2023-2024 </w:t>
      </w:r>
      <w:r w:rsidR="0035083F" w:rsidRPr="0035083F">
        <w:rPr>
          <w:rFonts w:ascii="Times New Roman" w:eastAsia="Times New Roman" w:hAnsi="Times New Roman" w:cs="Times New Roman"/>
          <w:color w:val="000000"/>
          <w:sz w:val="24"/>
          <w:szCs w:val="24"/>
        </w:rPr>
        <w:t>eğitim öğretim yılında 4 tane TÜBİTAK 1001 spor projesine başvuru yapılmış</w:t>
      </w:r>
      <w:r w:rsidR="0035083F">
        <w:rPr>
          <w:rFonts w:ascii="Times New Roman" w:eastAsia="Times New Roman" w:hAnsi="Times New Roman" w:cs="Times New Roman"/>
          <w:color w:val="000000"/>
          <w:sz w:val="24"/>
          <w:szCs w:val="24"/>
        </w:rPr>
        <w:t xml:space="preserve">tır. </w:t>
      </w:r>
      <w:r w:rsidR="0035083F" w:rsidRPr="0035083F">
        <w:rPr>
          <w:rFonts w:ascii="Times New Roman" w:eastAsia="Times New Roman" w:hAnsi="Times New Roman" w:cs="Times New Roman"/>
          <w:color w:val="000000"/>
          <w:sz w:val="24"/>
          <w:szCs w:val="24"/>
        </w:rPr>
        <w:t>Bunun yanında bir tane TÜBİTAK 4008 projesine başvuru yapılmıştır</w:t>
      </w:r>
      <w:r w:rsidR="0035083F">
        <w:rPr>
          <w:rFonts w:ascii="Times New Roman" w:eastAsia="Times New Roman" w:hAnsi="Times New Roman" w:cs="Times New Roman"/>
          <w:color w:val="000000"/>
          <w:sz w:val="24"/>
          <w:szCs w:val="24"/>
        </w:rPr>
        <w:t xml:space="preserve">. </w:t>
      </w:r>
      <w:r w:rsidR="0035083F" w:rsidRPr="0035083F">
        <w:rPr>
          <w:rFonts w:ascii="Times New Roman" w:eastAsia="Times New Roman" w:hAnsi="Times New Roman" w:cs="Times New Roman"/>
          <w:color w:val="000000"/>
          <w:sz w:val="24"/>
          <w:szCs w:val="24"/>
        </w:rPr>
        <w:t xml:space="preserve">Ulusal projelerin dışında Erasmus </w:t>
      </w:r>
      <w:r w:rsidR="0035083F">
        <w:rPr>
          <w:rFonts w:ascii="Times New Roman" w:eastAsia="Times New Roman" w:hAnsi="Times New Roman" w:cs="Times New Roman"/>
          <w:color w:val="000000"/>
          <w:sz w:val="24"/>
          <w:szCs w:val="24"/>
        </w:rPr>
        <w:t xml:space="preserve">+ Spor </w:t>
      </w:r>
      <w:r w:rsidR="0035083F" w:rsidRPr="0035083F">
        <w:rPr>
          <w:rFonts w:ascii="Times New Roman" w:eastAsia="Times New Roman" w:hAnsi="Times New Roman" w:cs="Times New Roman"/>
          <w:color w:val="000000"/>
          <w:sz w:val="24"/>
          <w:szCs w:val="24"/>
        </w:rPr>
        <w:t xml:space="preserve">projelerine de fakültemiz akademisyenleri 4 tane başvuru </w:t>
      </w:r>
      <w:r w:rsidR="0035083F" w:rsidRPr="00134BDC">
        <w:rPr>
          <w:rFonts w:ascii="Times New Roman" w:eastAsia="Times New Roman" w:hAnsi="Times New Roman" w:cs="Times New Roman"/>
          <w:color w:val="000000"/>
          <w:sz w:val="24"/>
          <w:szCs w:val="24"/>
        </w:rPr>
        <w:t>yapmışlardır.</w:t>
      </w:r>
      <w:r w:rsidR="007C4CAC" w:rsidRPr="00134BDC">
        <w:rPr>
          <w:rFonts w:ascii="Times New Roman" w:eastAsia="Times New Roman" w:hAnsi="Times New Roman" w:cs="Times New Roman"/>
          <w:color w:val="000000"/>
          <w:sz w:val="24"/>
          <w:szCs w:val="24"/>
        </w:rPr>
        <w:t xml:space="preserve"> Son olarak fakültemizde bir tane 1001 projesi 2024 yılında kabul almış ve 2 yıl boyunca uygulamaları devam edecektir </w:t>
      </w:r>
      <w:hyperlink r:id="rId185" w:history="1">
        <w:r w:rsidR="00134BDC" w:rsidRPr="00134BDC">
          <w:rPr>
            <w:rStyle w:val="Kpr"/>
            <w:rFonts w:ascii="Times New Roman" w:eastAsia="Times New Roman" w:hAnsi="Times New Roman" w:cs="Times New Roman"/>
            <w:sz w:val="24"/>
            <w:szCs w:val="24"/>
          </w:rPr>
          <w:t>C.1.1.9. TÜBİTAK 1001</w:t>
        </w:r>
      </w:hyperlink>
      <w:r w:rsidR="009935F1">
        <w:rPr>
          <w:rFonts w:ascii="Times New Roman" w:eastAsia="Times New Roman" w:hAnsi="Times New Roman" w:cs="Times New Roman"/>
          <w:color w:val="000000"/>
          <w:sz w:val="24"/>
          <w:szCs w:val="24"/>
        </w:rPr>
        <w:t xml:space="preserve">. </w:t>
      </w:r>
      <w:r w:rsidR="009935F1" w:rsidRPr="00B569C7">
        <w:rPr>
          <w:rFonts w:ascii="Times New Roman" w:eastAsia="Times New Roman" w:hAnsi="Times New Roman" w:cs="Times New Roman"/>
          <w:color w:val="000000"/>
          <w:sz w:val="24"/>
          <w:szCs w:val="24"/>
        </w:rPr>
        <w:t xml:space="preserve">Bu proje ile hem toplumsal katkı bağlamında otizmli öğrencilerin katılımı sağlanacak hem de </w:t>
      </w:r>
      <w:r w:rsidR="001800EF" w:rsidRPr="00B569C7">
        <w:rPr>
          <w:rFonts w:ascii="Times New Roman" w:eastAsia="Times New Roman" w:hAnsi="Times New Roman" w:cs="Times New Roman"/>
          <w:color w:val="000000"/>
          <w:sz w:val="24"/>
          <w:szCs w:val="24"/>
        </w:rPr>
        <w:t>akademik yayınlar gerçekleştirilerek fakültenin AR-GE performans göstergeleri artırılacaktır.</w:t>
      </w:r>
    </w:p>
    <w:p w14:paraId="7417143C"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4702899" w14:textId="77777777" w:rsidR="0060549D" w:rsidRPr="00AA5634" w:rsidRDefault="003642B3" w:rsidP="00AA5634">
      <w:pPr>
        <w:pStyle w:val="Balk2"/>
      </w:pPr>
      <w:r w:rsidRPr="00AA5634">
        <w:rPr>
          <w:rStyle w:val="Balk2Char"/>
          <w:b/>
          <w:bCs/>
        </w:rPr>
        <w:lastRenderedPageBreak/>
        <w:t>C.1. Araştırma Süreçlerinin</w:t>
      </w:r>
      <w:r w:rsidRPr="00AA5634">
        <w:t xml:space="preserve"> Yönetimi ve Araştırma Kaynakları</w:t>
      </w:r>
    </w:p>
    <w:p w14:paraId="4DD25783" w14:textId="77777777" w:rsidR="0060549D" w:rsidRPr="003642B3" w:rsidRDefault="003642B3" w:rsidP="00260338">
      <w:pPr>
        <w:pStyle w:val="Balk1"/>
      </w:pPr>
      <w:r w:rsidRPr="003642B3">
        <w:t>C.1.1. Araştırma süreçlerinin yönetimi</w:t>
      </w:r>
    </w:p>
    <w:p w14:paraId="197425F1" w14:textId="632ED48C"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Fakültemizin araştırma yönetimi Rektörlüğün belirlemiş olduğu politika doğrultusunda ilerlemekle birlikte, Fakültemizin “Birim Kalite Komisyonu” bulunmaktadır </w:t>
      </w:r>
      <w:hyperlink r:id="rId186">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Pr="003642B3">
          <w:rPr>
            <w:rFonts w:ascii="Times New Roman" w:eastAsia="Times New Roman" w:hAnsi="Times New Roman" w:cs="Times New Roman"/>
            <w:color w:val="1155CC"/>
            <w:sz w:val="24"/>
            <w:szCs w:val="24"/>
            <w:u w:val="single"/>
          </w:rPr>
          <w:t>1.</w:t>
        </w:r>
        <w:r w:rsidR="00517E61">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.1.</w:t>
        </w:r>
      </w:hyperlink>
      <w:r w:rsidR="00FD2A34">
        <w:rPr>
          <w:rFonts w:ascii="Times New Roman" w:eastAsia="Times New Roman" w:hAnsi="Times New Roman" w:cs="Times New Roman"/>
          <w:color w:val="1155CC"/>
          <w:sz w:val="24"/>
          <w:szCs w:val="24"/>
          <w:u w:val="single"/>
        </w:rPr>
        <w:t>Bi</w:t>
      </w:r>
      <w:r w:rsidR="00FD2A34" w:rsidRPr="00FD2A34">
        <w:rPr>
          <w:rFonts w:ascii="Times New Roman" w:eastAsia="Times New Roman" w:hAnsi="Times New Roman" w:cs="Times New Roman"/>
          <w:color w:val="1155CC"/>
          <w:sz w:val="24"/>
          <w:szCs w:val="24"/>
          <w:u w:val="single"/>
        </w:rPr>
        <w:t>rim Kalite Komisyonu</w:t>
      </w:r>
      <w:r w:rsidR="00FD2A34">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000000"/>
          <w:sz w:val="24"/>
          <w:szCs w:val="24"/>
        </w:rPr>
        <w:t xml:space="preserve"> Komisyonumuza 2023 yılında 3 öğretim elemanı daha dahil edilmiştir. </w:t>
      </w:r>
    </w:p>
    <w:p w14:paraId="565675B8" w14:textId="57FD0720" w:rsidR="0060549D" w:rsidRDefault="003642B3" w:rsidP="003642B3">
      <w:pPr>
        <w:spacing w:line="360" w:lineRule="auto"/>
        <w:jc w:val="both"/>
        <w:rPr>
          <w:rFonts w:ascii="Times New Roman" w:eastAsia="Times New Roman" w:hAnsi="Times New Roman" w:cs="Times New Roman"/>
          <w:color w:val="0563C1"/>
          <w:sz w:val="24"/>
          <w:szCs w:val="24"/>
          <w:u w:val="single"/>
        </w:rPr>
      </w:pPr>
      <w:r w:rsidRPr="003642B3">
        <w:rPr>
          <w:rFonts w:ascii="Times New Roman" w:eastAsia="Times New Roman" w:hAnsi="Times New Roman" w:cs="Times New Roman"/>
          <w:color w:val="000000"/>
          <w:sz w:val="24"/>
          <w:szCs w:val="24"/>
        </w:rPr>
        <w:t xml:space="preserve">Araştırma motivasyonu ve işlevinin sağlanması ve artırılması için fakülte içinde 7 farklı araştırma grubu oluşturularak alanında uzman akademisyenler bu çalışma gruplarına dahil edilmiştir. </w:t>
      </w:r>
      <w:r w:rsidRPr="003642B3">
        <w:rPr>
          <w:rFonts w:ascii="Times New Roman" w:eastAsia="Times New Roman" w:hAnsi="Times New Roman" w:cs="Times New Roman"/>
          <w:sz w:val="24"/>
          <w:szCs w:val="24"/>
        </w:rPr>
        <w:t>Performans Analiz Çalışma Grubu, Psikofizyoloji Çalışma Grubu, Müsabaka Analizi, Çalışma Grubu, Spor Sakatlıkları Önleme ve İzokinetik Çalışma Grubu, Akademi Spor Çalışma Grubu, Fiziksel Uygunluk Çalışma Grubu, Spor Organizasyonları ve Yönetim Çalışma Grubu oluşturulan çalışma gruplarıdır. B</w:t>
      </w:r>
      <w:r w:rsidRPr="003642B3">
        <w:rPr>
          <w:rFonts w:ascii="Times New Roman" w:eastAsia="Times New Roman" w:hAnsi="Times New Roman" w:cs="Times New Roman"/>
          <w:color w:val="000000"/>
          <w:sz w:val="24"/>
          <w:szCs w:val="24"/>
        </w:rPr>
        <w:t xml:space="preserve">u gruplar 2023 yılında kurulmuştur. Köprü Grupların yapacakları tüm faaliyetler kayıt altına alınacaktır.   Ayrıca her grup kısa, uzun ve orta vadeli hedefler belirleyerek farklı proje ve çalışma konuları üretecektir. Bu süreçle ilgili çalışmalar halen devam etmektedir </w:t>
      </w:r>
      <w:hyperlink r:id="rId187">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Pr="003642B3">
          <w:rPr>
            <w:rFonts w:ascii="Times New Roman" w:eastAsia="Times New Roman" w:hAnsi="Times New Roman" w:cs="Times New Roman"/>
            <w:color w:val="1155CC"/>
            <w:sz w:val="24"/>
            <w:szCs w:val="24"/>
            <w:u w:val="single"/>
          </w:rPr>
          <w:t>1.</w:t>
        </w:r>
        <w:r w:rsidR="005075F0">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.2.</w:t>
        </w:r>
      </w:hyperlink>
      <w:r w:rsidR="001B5F58">
        <w:rPr>
          <w:rFonts w:ascii="Times New Roman" w:eastAsia="Times New Roman" w:hAnsi="Times New Roman" w:cs="Times New Roman"/>
          <w:color w:val="1155CC"/>
          <w:sz w:val="24"/>
          <w:szCs w:val="24"/>
          <w:u w:val="single"/>
        </w:rPr>
        <w:t>Çalışma Grupları.</w:t>
      </w:r>
    </w:p>
    <w:p w14:paraId="50E2FB53" w14:textId="77777777" w:rsidR="00121734" w:rsidRPr="003642B3" w:rsidRDefault="00121734" w:rsidP="003642B3">
      <w:pPr>
        <w:spacing w:line="360" w:lineRule="auto"/>
        <w:jc w:val="both"/>
        <w:rPr>
          <w:rFonts w:ascii="Times New Roman" w:eastAsia="Times New Roman" w:hAnsi="Times New Roman" w:cs="Times New Roman"/>
          <w:color w:val="0563C1"/>
          <w:sz w:val="24"/>
          <w:szCs w:val="24"/>
          <w:u w:val="single"/>
        </w:rPr>
      </w:pPr>
    </w:p>
    <w:p w14:paraId="4DEF05E2" w14:textId="238BFF65" w:rsidR="0060549D" w:rsidRPr="00121734" w:rsidRDefault="00121734" w:rsidP="00121734">
      <w:pPr>
        <w:spacing w:line="360" w:lineRule="auto"/>
        <w:ind w:left="-567"/>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Olgunluk Düzeyi :3</w:t>
      </w:r>
    </w:p>
    <w:tbl>
      <w:tblPr>
        <w:tblStyle w:val="10"/>
        <w:tblW w:w="10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2010"/>
        <w:gridCol w:w="2040"/>
        <w:gridCol w:w="2100"/>
        <w:gridCol w:w="1785"/>
        <w:gridCol w:w="1650"/>
      </w:tblGrid>
      <w:tr w:rsidR="0060549D" w:rsidRPr="003642B3" w14:paraId="0D29DBED" w14:textId="77777777">
        <w:trPr>
          <w:jc w:val="center"/>
        </w:trPr>
        <w:tc>
          <w:tcPr>
            <w:tcW w:w="765" w:type="dxa"/>
          </w:tcPr>
          <w:p w14:paraId="65C19A7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4F4FF8F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040" w:type="dxa"/>
          </w:tcPr>
          <w:p w14:paraId="4A0EC98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2100" w:type="dxa"/>
          </w:tcPr>
          <w:p w14:paraId="34557FC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785" w:type="dxa"/>
          </w:tcPr>
          <w:p w14:paraId="4F12EEC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50" w:type="dxa"/>
          </w:tcPr>
          <w:p w14:paraId="245FE03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7F1F40E5" w14:textId="77777777">
        <w:trPr>
          <w:trHeight w:val="2131"/>
          <w:jc w:val="center"/>
        </w:trPr>
        <w:tc>
          <w:tcPr>
            <w:tcW w:w="765" w:type="dxa"/>
          </w:tcPr>
          <w:p w14:paraId="19E6D82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480048A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süreçlerinin yönetimi ve organizasyonel yapısına ilişkin bir planlama bulunmamaktadır.</w:t>
            </w:r>
          </w:p>
        </w:tc>
        <w:tc>
          <w:tcPr>
            <w:tcW w:w="2040" w:type="dxa"/>
          </w:tcPr>
          <w:p w14:paraId="4DF1319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araştırma geliştirme süreçlerinin yönetim ve organizasyonel yapısına ilişkin yönlendirme ve motive etme gibi hususları dikkate alan planlamaları bulunmaktadır.</w:t>
            </w:r>
          </w:p>
        </w:tc>
        <w:tc>
          <w:tcPr>
            <w:tcW w:w="2100" w:type="dxa"/>
          </w:tcPr>
          <w:p w14:paraId="3908941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araştırma-geliştirme süreçlerinin yönetimi ve organizasyonel yapısı kurumsal tercihler yönünde uygulanmaktadır</w:t>
            </w:r>
          </w:p>
        </w:tc>
        <w:tc>
          <w:tcPr>
            <w:tcW w:w="1785" w:type="dxa"/>
          </w:tcPr>
          <w:p w14:paraId="1927456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geliştirme süreçlerinin yönetimi ve organizasyonel yapısının işlerliği ile ilişkili sonuçlar izlenmekte ve önlemler alınmaktadır.</w:t>
            </w:r>
          </w:p>
        </w:tc>
        <w:tc>
          <w:tcPr>
            <w:tcW w:w="1650" w:type="dxa"/>
          </w:tcPr>
          <w:p w14:paraId="129F2A1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8F41909" w14:textId="77777777">
        <w:trPr>
          <w:trHeight w:val="576"/>
          <w:jc w:val="center"/>
        </w:trPr>
        <w:tc>
          <w:tcPr>
            <w:tcW w:w="765" w:type="dxa"/>
          </w:tcPr>
          <w:p w14:paraId="6D09916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(X) ile </w:t>
            </w:r>
            <w:r w:rsidRPr="003642B3">
              <w:rPr>
                <w:rFonts w:ascii="Times New Roman" w:eastAsia="Times New Roman" w:hAnsi="Times New Roman" w:cs="Times New Roman"/>
                <w:b/>
                <w:sz w:val="24"/>
                <w:szCs w:val="24"/>
              </w:rPr>
              <w:lastRenderedPageBreak/>
              <w:t>işaretleyiniz.</w:t>
            </w:r>
          </w:p>
        </w:tc>
        <w:tc>
          <w:tcPr>
            <w:tcW w:w="2010" w:type="dxa"/>
          </w:tcPr>
          <w:p w14:paraId="231BA17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40" w:type="dxa"/>
            <w:vAlign w:val="center"/>
          </w:tcPr>
          <w:p w14:paraId="760D261E" w14:textId="77777777" w:rsidR="0060549D" w:rsidRPr="003642B3" w:rsidRDefault="0060549D" w:rsidP="003642B3">
            <w:pPr>
              <w:keepNext/>
              <w:keepLines/>
              <w:spacing w:before="40" w:after="0" w:line="360" w:lineRule="auto"/>
              <w:jc w:val="center"/>
              <w:rPr>
                <w:rFonts w:ascii="Times New Roman" w:eastAsia="Times New Roman" w:hAnsi="Times New Roman" w:cs="Times New Roman"/>
                <w:sz w:val="24"/>
                <w:szCs w:val="24"/>
              </w:rPr>
            </w:pPr>
          </w:p>
        </w:tc>
        <w:tc>
          <w:tcPr>
            <w:tcW w:w="2100" w:type="dxa"/>
          </w:tcPr>
          <w:p w14:paraId="717C445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X</w:t>
            </w:r>
          </w:p>
        </w:tc>
        <w:tc>
          <w:tcPr>
            <w:tcW w:w="1785" w:type="dxa"/>
          </w:tcPr>
          <w:p w14:paraId="47565F6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50" w:type="dxa"/>
          </w:tcPr>
          <w:p w14:paraId="5796A2E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5771530C" w14:textId="77777777" w:rsidR="0060549D" w:rsidRPr="003642B3" w:rsidRDefault="0060549D" w:rsidP="003642B3">
      <w:pPr>
        <w:spacing w:line="360" w:lineRule="auto"/>
        <w:jc w:val="both"/>
        <w:rPr>
          <w:rFonts w:ascii="Times New Roman" w:eastAsia="Times New Roman" w:hAnsi="Times New Roman" w:cs="Times New Roman"/>
          <w:b/>
          <w:color w:val="FF0000"/>
          <w:sz w:val="24"/>
          <w:szCs w:val="24"/>
        </w:rPr>
      </w:pPr>
    </w:p>
    <w:p w14:paraId="318BD8F7" w14:textId="77777777" w:rsidR="0060549D" w:rsidRDefault="0060549D" w:rsidP="003642B3">
      <w:pPr>
        <w:tabs>
          <w:tab w:val="left" w:pos="3147"/>
        </w:tabs>
        <w:spacing w:line="360" w:lineRule="auto"/>
        <w:rPr>
          <w:rFonts w:ascii="Times New Roman" w:hAnsi="Times New Roman" w:cs="Times New Roman"/>
          <w:color w:val="FF0000"/>
          <w:sz w:val="24"/>
          <w:szCs w:val="24"/>
        </w:rPr>
      </w:pPr>
    </w:p>
    <w:p w14:paraId="6F0667D5" w14:textId="77777777" w:rsidR="005075F0" w:rsidRDefault="005075F0" w:rsidP="003642B3">
      <w:pPr>
        <w:tabs>
          <w:tab w:val="left" w:pos="3147"/>
        </w:tabs>
        <w:spacing w:line="360" w:lineRule="auto"/>
        <w:rPr>
          <w:rFonts w:ascii="Times New Roman" w:hAnsi="Times New Roman" w:cs="Times New Roman"/>
          <w:color w:val="FF0000"/>
          <w:sz w:val="24"/>
          <w:szCs w:val="24"/>
        </w:rPr>
      </w:pPr>
    </w:p>
    <w:p w14:paraId="6063522C" w14:textId="77777777" w:rsidR="005075F0" w:rsidRDefault="005075F0" w:rsidP="003642B3">
      <w:pPr>
        <w:tabs>
          <w:tab w:val="left" w:pos="3147"/>
        </w:tabs>
        <w:spacing w:line="360" w:lineRule="auto"/>
        <w:rPr>
          <w:rFonts w:ascii="Times New Roman" w:hAnsi="Times New Roman" w:cs="Times New Roman"/>
          <w:color w:val="FF0000"/>
          <w:sz w:val="24"/>
          <w:szCs w:val="24"/>
        </w:rPr>
      </w:pPr>
    </w:p>
    <w:p w14:paraId="17C43DBF" w14:textId="77777777" w:rsidR="00F90662" w:rsidRPr="003642B3" w:rsidRDefault="00F90662" w:rsidP="003642B3">
      <w:pPr>
        <w:tabs>
          <w:tab w:val="left" w:pos="3147"/>
        </w:tabs>
        <w:spacing w:line="360" w:lineRule="auto"/>
        <w:rPr>
          <w:rFonts w:ascii="Times New Roman" w:hAnsi="Times New Roman" w:cs="Times New Roman"/>
          <w:color w:val="FF0000"/>
          <w:sz w:val="24"/>
          <w:szCs w:val="24"/>
        </w:rPr>
      </w:pPr>
    </w:p>
    <w:p w14:paraId="5D0F3AE5" w14:textId="77777777" w:rsidR="0060549D" w:rsidRPr="003642B3" w:rsidRDefault="003642B3" w:rsidP="00260338">
      <w:pPr>
        <w:pStyle w:val="Balk1"/>
      </w:pPr>
      <w:r w:rsidRPr="003642B3">
        <w:t>C.1.2. İç ve dış kaynaklar</w:t>
      </w:r>
    </w:p>
    <w:p w14:paraId="2C5341C1" w14:textId="2CE02638" w:rsidR="0060549D" w:rsidRPr="003642B3" w:rsidRDefault="003642B3" w:rsidP="003642B3">
      <w:pPr>
        <w:pBdr>
          <w:top w:val="nil"/>
          <w:left w:val="nil"/>
          <w:bottom w:val="nil"/>
          <w:right w:val="nil"/>
          <w:between w:val="nil"/>
        </w:pBdr>
        <w:spacing w:line="360" w:lineRule="auto"/>
        <w:ind w:firstLine="708"/>
        <w:jc w:val="both"/>
        <w:rPr>
          <w:rFonts w:ascii="Times New Roman" w:eastAsia="Times New Roman" w:hAnsi="Times New Roman" w:cs="Times New Roman"/>
          <w:color w:val="000000"/>
          <w:sz w:val="24"/>
          <w:szCs w:val="24"/>
        </w:rPr>
      </w:pP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elemanlarımızın araştırma </w:t>
      </w:r>
      <w:proofErr w:type="spellStart"/>
      <w:r w:rsidRPr="003642B3">
        <w:rPr>
          <w:rFonts w:ascii="Times New Roman" w:eastAsia="Times New Roman" w:hAnsi="Times New Roman" w:cs="Times New Roman"/>
          <w:color w:val="000000"/>
          <w:sz w:val="24"/>
          <w:szCs w:val="24"/>
        </w:rPr>
        <w:t>yetkinliğinin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geliştirilmesi</w:t>
      </w:r>
      <w:proofErr w:type="spellEnd"/>
      <w:r w:rsidRPr="003642B3">
        <w:rPr>
          <w:rFonts w:ascii="Times New Roman" w:eastAsia="Times New Roman" w:hAnsi="Times New Roman" w:cs="Times New Roman"/>
          <w:color w:val="000000"/>
          <w:sz w:val="24"/>
          <w:szCs w:val="24"/>
        </w:rPr>
        <w:t xml:space="preserve"> ve </w:t>
      </w:r>
      <w:proofErr w:type="spellStart"/>
      <w:r w:rsidRPr="003642B3">
        <w:rPr>
          <w:rFonts w:ascii="Times New Roman" w:eastAsia="Times New Roman" w:hAnsi="Times New Roman" w:cs="Times New Roman"/>
          <w:color w:val="000000"/>
          <w:sz w:val="24"/>
          <w:szCs w:val="24"/>
        </w:rPr>
        <w:t>iyileştirilmesine</w:t>
      </w:r>
      <w:proofErr w:type="spellEnd"/>
      <w:r w:rsidRPr="003642B3">
        <w:rPr>
          <w:rFonts w:ascii="Times New Roman" w:eastAsia="Times New Roman" w:hAnsi="Times New Roman" w:cs="Times New Roman"/>
          <w:color w:val="000000"/>
          <w:sz w:val="24"/>
          <w:szCs w:val="24"/>
        </w:rPr>
        <w:t xml:space="preserve"> yönelik bilimsel araştırma proje </w:t>
      </w:r>
      <w:proofErr w:type="spellStart"/>
      <w:r w:rsidRPr="003642B3">
        <w:rPr>
          <w:rFonts w:ascii="Times New Roman" w:eastAsia="Times New Roman" w:hAnsi="Times New Roman" w:cs="Times New Roman"/>
          <w:color w:val="000000"/>
          <w:sz w:val="24"/>
          <w:szCs w:val="24"/>
        </w:rPr>
        <w:t>desteği</w:t>
      </w:r>
      <w:proofErr w:type="spellEnd"/>
      <w:r w:rsidRPr="003642B3">
        <w:rPr>
          <w:rFonts w:ascii="Times New Roman" w:eastAsia="Times New Roman" w:hAnsi="Times New Roman" w:cs="Times New Roman"/>
          <w:color w:val="000000"/>
          <w:sz w:val="24"/>
          <w:szCs w:val="24"/>
        </w:rPr>
        <w:t xml:space="preserve">, bilimsel proje hazırlama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gibi </w:t>
      </w:r>
      <w:proofErr w:type="spellStart"/>
      <w:r w:rsidRPr="003642B3">
        <w:rPr>
          <w:rFonts w:ascii="Times New Roman" w:eastAsia="Times New Roman" w:hAnsi="Times New Roman" w:cs="Times New Roman"/>
          <w:color w:val="000000"/>
          <w:sz w:val="24"/>
          <w:szCs w:val="24"/>
        </w:rPr>
        <w:t>imkânlardan</w:t>
      </w:r>
      <w:proofErr w:type="spellEnd"/>
      <w:r w:rsidRPr="003642B3">
        <w:rPr>
          <w:rFonts w:ascii="Times New Roman" w:eastAsia="Times New Roman" w:hAnsi="Times New Roman" w:cs="Times New Roman"/>
          <w:color w:val="000000"/>
          <w:sz w:val="24"/>
          <w:szCs w:val="24"/>
        </w:rPr>
        <w:t xml:space="preserve"> yararlanmaları için Fakülte yönetimi tarafından gerekli yazılar öğretim elemanlarına yönlendirilmektedir. MAKÜ Teknoloji Transfer Ofisi </w:t>
      </w:r>
      <w:hyperlink r:id="rId188">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.1.</w:t>
        </w:r>
      </w:hyperlink>
      <w:r w:rsidR="00933F44">
        <w:rPr>
          <w:rFonts w:ascii="Times New Roman" w:eastAsia="Times New Roman" w:hAnsi="Times New Roman" w:cs="Times New Roman"/>
          <w:color w:val="1155CC"/>
          <w:sz w:val="24"/>
          <w:szCs w:val="24"/>
          <w:u w:val="single"/>
        </w:rPr>
        <w:t xml:space="preserve"> </w:t>
      </w:r>
      <w:r w:rsidR="00DE4098">
        <w:rPr>
          <w:rFonts w:ascii="Times New Roman" w:eastAsia="Times New Roman" w:hAnsi="Times New Roman" w:cs="Times New Roman"/>
          <w:color w:val="1155CC"/>
          <w:sz w:val="24"/>
          <w:szCs w:val="24"/>
          <w:u w:val="single"/>
        </w:rPr>
        <w:t>MAKÜ TTO</w:t>
      </w:r>
      <w:r w:rsidRPr="003642B3">
        <w:rPr>
          <w:rFonts w:ascii="Times New Roman" w:eastAsia="Times New Roman" w:hAnsi="Times New Roman" w:cs="Times New Roman"/>
          <w:color w:val="000000"/>
          <w:sz w:val="24"/>
          <w:szCs w:val="24"/>
        </w:rPr>
        <w:t xml:space="preserve"> ve KİMER, hibe </w:t>
      </w:r>
      <w:proofErr w:type="spellStart"/>
      <w:r w:rsidRPr="003642B3">
        <w:rPr>
          <w:rFonts w:ascii="Times New Roman" w:eastAsia="Times New Roman" w:hAnsi="Times New Roman" w:cs="Times New Roman"/>
          <w:color w:val="000000"/>
          <w:sz w:val="24"/>
          <w:szCs w:val="24"/>
        </w:rPr>
        <w:t>çağrılarının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üyelerine</w:t>
      </w:r>
      <w:proofErr w:type="spellEnd"/>
      <w:r w:rsidRPr="003642B3">
        <w:rPr>
          <w:rFonts w:ascii="Times New Roman" w:eastAsia="Times New Roman" w:hAnsi="Times New Roman" w:cs="Times New Roman"/>
          <w:color w:val="000000"/>
          <w:sz w:val="24"/>
          <w:szCs w:val="24"/>
        </w:rPr>
        <w:t xml:space="preserve"> duyurulmasının yanında proje </w:t>
      </w:r>
      <w:proofErr w:type="spellStart"/>
      <w:r w:rsidRPr="003642B3">
        <w:rPr>
          <w:rFonts w:ascii="Times New Roman" w:eastAsia="Times New Roman" w:hAnsi="Times New Roman" w:cs="Times New Roman"/>
          <w:color w:val="000000"/>
          <w:sz w:val="24"/>
          <w:szCs w:val="24"/>
        </w:rPr>
        <w:t>döngüsu</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yönetimi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eğitimi</w:t>
      </w:r>
      <w:proofErr w:type="spellEnd"/>
      <w:r w:rsidRPr="003642B3">
        <w:rPr>
          <w:rFonts w:ascii="Times New Roman" w:eastAsia="Times New Roman" w:hAnsi="Times New Roman" w:cs="Times New Roman"/>
          <w:color w:val="000000"/>
          <w:sz w:val="24"/>
          <w:szCs w:val="24"/>
        </w:rPr>
        <w:t xml:space="preserve"> vermektedir. MAKÜ Teknoloji Transfer Ofisi tarafından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üyelerine</w:t>
      </w:r>
      <w:proofErr w:type="spellEnd"/>
      <w:r w:rsidRPr="003642B3">
        <w:rPr>
          <w:rFonts w:ascii="Times New Roman" w:eastAsia="Times New Roman" w:hAnsi="Times New Roman" w:cs="Times New Roman"/>
          <w:color w:val="000000"/>
          <w:sz w:val="24"/>
          <w:szCs w:val="24"/>
        </w:rPr>
        <w:t xml:space="preserve"> proje hazırlama </w:t>
      </w:r>
      <w:proofErr w:type="spellStart"/>
      <w:r w:rsidRPr="003642B3">
        <w:rPr>
          <w:rFonts w:ascii="Times New Roman" w:eastAsia="Times New Roman" w:hAnsi="Times New Roman" w:cs="Times New Roman"/>
          <w:color w:val="000000"/>
          <w:sz w:val="24"/>
          <w:szCs w:val="24"/>
        </w:rPr>
        <w:t>süreçleri</w:t>
      </w:r>
      <w:proofErr w:type="spellEnd"/>
      <w:r w:rsidRPr="003642B3">
        <w:rPr>
          <w:rFonts w:ascii="Times New Roman" w:eastAsia="Times New Roman" w:hAnsi="Times New Roman" w:cs="Times New Roman"/>
          <w:color w:val="000000"/>
          <w:sz w:val="24"/>
          <w:szCs w:val="24"/>
        </w:rPr>
        <w:t xml:space="preserve"> ile ilgili seminerlere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elemanları katılarak </w:t>
      </w:r>
      <w:proofErr w:type="spellStart"/>
      <w:r w:rsidRPr="003642B3">
        <w:rPr>
          <w:rFonts w:ascii="Times New Roman" w:eastAsia="Times New Roman" w:hAnsi="Times New Roman" w:cs="Times New Roman"/>
          <w:color w:val="000000"/>
          <w:sz w:val="24"/>
          <w:szCs w:val="24"/>
        </w:rPr>
        <w:t>süreçlerle</w:t>
      </w:r>
      <w:proofErr w:type="spellEnd"/>
      <w:r w:rsidRPr="003642B3">
        <w:rPr>
          <w:rFonts w:ascii="Times New Roman" w:eastAsia="Times New Roman" w:hAnsi="Times New Roman" w:cs="Times New Roman"/>
          <w:color w:val="000000"/>
          <w:sz w:val="24"/>
          <w:szCs w:val="24"/>
        </w:rPr>
        <w:t xml:space="preserve"> ilgili bilgi </w:t>
      </w:r>
      <w:proofErr w:type="spellStart"/>
      <w:r w:rsidRPr="003642B3">
        <w:rPr>
          <w:rFonts w:ascii="Times New Roman" w:eastAsia="Times New Roman" w:hAnsi="Times New Roman" w:cs="Times New Roman"/>
          <w:color w:val="000000"/>
          <w:sz w:val="24"/>
          <w:szCs w:val="24"/>
        </w:rPr>
        <w:t>edinmişlerdir</w:t>
      </w:r>
      <w:proofErr w:type="spellEnd"/>
      <w:r w:rsidRPr="003642B3">
        <w:rPr>
          <w:rFonts w:ascii="Times New Roman" w:eastAsia="Times New Roman" w:hAnsi="Times New Roman" w:cs="Times New Roman"/>
          <w:color w:val="000000"/>
          <w:sz w:val="24"/>
          <w:szCs w:val="24"/>
        </w:rPr>
        <w:t xml:space="preserve"> </w:t>
      </w:r>
      <w:hyperlink r:id="rId189">
        <w:r w:rsidRPr="003642B3">
          <w:rPr>
            <w:rFonts w:ascii="Times New Roman" w:eastAsia="Times New Roman" w:hAnsi="Times New Roman" w:cs="Times New Roman"/>
            <w:color w:val="1155CC"/>
            <w:sz w:val="24"/>
            <w:szCs w:val="24"/>
            <w:u w:val="single"/>
          </w:rPr>
          <w:t>[3]C.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.2.</w:t>
        </w:r>
      </w:hyperlink>
      <w:r w:rsidR="00DE4098">
        <w:rPr>
          <w:rFonts w:ascii="Times New Roman" w:eastAsia="Times New Roman" w:hAnsi="Times New Roman" w:cs="Times New Roman"/>
          <w:color w:val="1155CC"/>
          <w:sz w:val="24"/>
          <w:szCs w:val="24"/>
          <w:u w:val="single"/>
        </w:rPr>
        <w:t>MAKÜ TTO</w:t>
      </w:r>
      <w:r w:rsidRPr="003642B3">
        <w:rPr>
          <w:rFonts w:ascii="Times New Roman" w:eastAsia="Times New Roman" w:hAnsi="Times New Roman" w:cs="Times New Roman"/>
          <w:color w:val="000000"/>
          <w:sz w:val="24"/>
          <w:szCs w:val="24"/>
        </w:rPr>
        <w:t xml:space="preserve"> Ayrıca </w:t>
      </w: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atanma ve </w:t>
      </w:r>
      <w:proofErr w:type="spellStart"/>
      <w:r w:rsidRPr="003642B3">
        <w:rPr>
          <w:rFonts w:ascii="Times New Roman" w:eastAsia="Times New Roman" w:hAnsi="Times New Roman" w:cs="Times New Roman"/>
          <w:color w:val="000000"/>
          <w:sz w:val="24"/>
          <w:szCs w:val="24"/>
        </w:rPr>
        <w:t>yükseltilmesi</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Üniversitemiz</w:t>
      </w:r>
      <w:proofErr w:type="spellEnd"/>
      <w:r w:rsidRPr="003642B3">
        <w:rPr>
          <w:rFonts w:ascii="Times New Roman" w:eastAsia="Times New Roman" w:hAnsi="Times New Roman" w:cs="Times New Roman"/>
          <w:color w:val="000000"/>
          <w:sz w:val="24"/>
          <w:szCs w:val="24"/>
        </w:rPr>
        <w:t xml:space="preserve"> “Akademik </w:t>
      </w:r>
      <w:proofErr w:type="spellStart"/>
      <w:r w:rsidRPr="003642B3">
        <w:rPr>
          <w:rFonts w:ascii="Times New Roman" w:eastAsia="Times New Roman" w:hAnsi="Times New Roman" w:cs="Times New Roman"/>
          <w:color w:val="000000"/>
          <w:sz w:val="24"/>
          <w:szCs w:val="24"/>
        </w:rPr>
        <w:t>Yükseltilme</w:t>
      </w:r>
      <w:proofErr w:type="spellEnd"/>
      <w:r w:rsidRPr="003642B3">
        <w:rPr>
          <w:rFonts w:ascii="Times New Roman" w:eastAsia="Times New Roman" w:hAnsi="Times New Roman" w:cs="Times New Roman"/>
          <w:color w:val="000000"/>
          <w:sz w:val="24"/>
          <w:szCs w:val="24"/>
        </w:rPr>
        <w:t xml:space="preserve"> ve Atanma Kriterleri </w:t>
      </w:r>
      <w:proofErr w:type="spellStart"/>
      <w:r w:rsidRPr="003642B3">
        <w:rPr>
          <w:rFonts w:ascii="Times New Roman" w:eastAsia="Times New Roman" w:hAnsi="Times New Roman" w:cs="Times New Roman"/>
          <w:color w:val="000000"/>
          <w:sz w:val="24"/>
          <w:szCs w:val="24"/>
        </w:rPr>
        <w:t>Yönergesi”ne</w:t>
      </w:r>
      <w:proofErr w:type="spellEnd"/>
      <w:r w:rsidRPr="003642B3">
        <w:rPr>
          <w:rFonts w:ascii="Times New Roman" w:eastAsia="Times New Roman" w:hAnsi="Times New Roman" w:cs="Times New Roman"/>
          <w:color w:val="000000"/>
          <w:sz w:val="24"/>
          <w:szCs w:val="24"/>
        </w:rPr>
        <w:t xml:space="preserve"> göre yapılmaktadır</w:t>
      </w:r>
      <w:hyperlink r:id="rId190">
        <w:r w:rsidRPr="003642B3">
          <w:rPr>
            <w:rFonts w:ascii="Times New Roman" w:eastAsia="Times New Roman" w:hAnsi="Times New Roman" w:cs="Times New Roman"/>
            <w:color w:val="1155CC"/>
            <w:sz w:val="24"/>
            <w:szCs w:val="24"/>
            <w:u w:val="single"/>
          </w:rPr>
          <w:t xml:space="preserve"> [3]C.</w:t>
        </w:r>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.3.</w:t>
        </w:r>
        <w:r w:rsidR="007118D7">
          <w:rPr>
            <w:rFonts w:ascii="Times New Roman" w:eastAsia="Times New Roman" w:hAnsi="Times New Roman" w:cs="Times New Roman"/>
            <w:color w:val="1155CC"/>
            <w:sz w:val="24"/>
            <w:szCs w:val="24"/>
            <w:u w:val="single"/>
          </w:rPr>
          <w:t>Ak</w:t>
        </w:r>
        <w:r w:rsidR="007118D7" w:rsidRPr="007118D7">
          <w:rPr>
            <w:rFonts w:ascii="Times New Roman" w:eastAsia="Times New Roman" w:hAnsi="Times New Roman" w:cs="Times New Roman"/>
            <w:color w:val="1155CC"/>
            <w:sz w:val="24"/>
            <w:szCs w:val="24"/>
            <w:u w:val="single"/>
          </w:rPr>
          <w:t xml:space="preserve">ademik </w:t>
        </w:r>
        <w:proofErr w:type="spellStart"/>
        <w:r w:rsidR="007118D7" w:rsidRPr="007118D7">
          <w:rPr>
            <w:rFonts w:ascii="Times New Roman" w:eastAsia="Times New Roman" w:hAnsi="Times New Roman" w:cs="Times New Roman"/>
            <w:color w:val="1155CC"/>
            <w:sz w:val="24"/>
            <w:szCs w:val="24"/>
            <w:u w:val="single"/>
          </w:rPr>
          <w:t>Yükseltilme</w:t>
        </w:r>
        <w:proofErr w:type="spellEnd"/>
        <w:r w:rsidR="007118D7" w:rsidRPr="007118D7">
          <w:rPr>
            <w:rFonts w:ascii="Times New Roman" w:eastAsia="Times New Roman" w:hAnsi="Times New Roman" w:cs="Times New Roman"/>
            <w:color w:val="1155CC"/>
            <w:sz w:val="24"/>
            <w:szCs w:val="24"/>
            <w:u w:val="single"/>
          </w:rPr>
          <w:t xml:space="preserve"> ve Atanma Kriterleri </w:t>
        </w:r>
        <w:proofErr w:type="spellStart"/>
        <w:r w:rsidR="007118D7" w:rsidRPr="007118D7">
          <w:rPr>
            <w:rFonts w:ascii="Times New Roman" w:eastAsia="Times New Roman" w:hAnsi="Times New Roman" w:cs="Times New Roman"/>
            <w:color w:val="1155CC"/>
            <w:sz w:val="24"/>
            <w:szCs w:val="24"/>
            <w:u w:val="single"/>
          </w:rPr>
          <w:t>Yönergesi</w:t>
        </w:r>
        <w:proofErr w:type="spellEnd"/>
        <w:r w:rsidR="007118D7">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1155CC"/>
            <w:sz w:val="24"/>
            <w:szCs w:val="24"/>
            <w:u w:val="single"/>
          </w:rPr>
          <w:t> </w:t>
        </w:r>
      </w:hyperlink>
    </w:p>
    <w:p w14:paraId="110E456F" w14:textId="77777777" w:rsidR="0060549D" w:rsidRPr="003642B3" w:rsidRDefault="003642B3" w:rsidP="003642B3">
      <w:pPr>
        <w:pBdr>
          <w:top w:val="nil"/>
          <w:left w:val="nil"/>
          <w:bottom w:val="nil"/>
          <w:right w:val="nil"/>
          <w:between w:val="nil"/>
        </w:pBdr>
        <w:spacing w:line="360" w:lineRule="auto"/>
        <w:ind w:firstLine="708"/>
        <w:jc w:val="both"/>
        <w:rPr>
          <w:rFonts w:ascii="Times New Roman" w:eastAsia="Times New Roman" w:hAnsi="Times New Roman" w:cs="Times New Roman"/>
          <w:color w:val="000000"/>
          <w:sz w:val="24"/>
          <w:szCs w:val="24"/>
        </w:rPr>
      </w:pPr>
      <w:proofErr w:type="spellStart"/>
      <w:r w:rsidRPr="003642B3">
        <w:rPr>
          <w:rFonts w:ascii="Times New Roman" w:eastAsia="Times New Roman" w:hAnsi="Times New Roman" w:cs="Times New Roman"/>
          <w:color w:val="000000"/>
          <w:sz w:val="24"/>
          <w:szCs w:val="24"/>
        </w:rPr>
        <w:t>Fakültemiz</w:t>
      </w:r>
      <w:proofErr w:type="spellEnd"/>
      <w:r w:rsidRPr="003642B3">
        <w:rPr>
          <w:rFonts w:ascii="Times New Roman" w:eastAsia="Times New Roman" w:hAnsi="Times New Roman" w:cs="Times New Roman"/>
          <w:color w:val="000000"/>
          <w:sz w:val="24"/>
          <w:szCs w:val="24"/>
        </w:rPr>
        <w:t xml:space="preserve"> programlarında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ders </w:t>
      </w:r>
      <w:proofErr w:type="spellStart"/>
      <w:r w:rsidRPr="003642B3">
        <w:rPr>
          <w:rFonts w:ascii="Times New Roman" w:eastAsia="Times New Roman" w:hAnsi="Times New Roman" w:cs="Times New Roman"/>
          <w:color w:val="000000"/>
          <w:sz w:val="24"/>
          <w:szCs w:val="24"/>
        </w:rPr>
        <w:t>yüklerinin</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dağılımı</w:t>
      </w:r>
      <w:proofErr w:type="spellEnd"/>
      <w:r w:rsidRPr="003642B3">
        <w:rPr>
          <w:rFonts w:ascii="Times New Roman" w:eastAsia="Times New Roman" w:hAnsi="Times New Roman" w:cs="Times New Roman"/>
          <w:color w:val="000000"/>
          <w:sz w:val="24"/>
          <w:szCs w:val="24"/>
        </w:rPr>
        <w:t xml:space="preserve">, bölüm akademik kurulları tarafından yapılmaktadır. </w:t>
      </w:r>
      <w:proofErr w:type="spellStart"/>
      <w:r w:rsidRPr="003642B3">
        <w:rPr>
          <w:rFonts w:ascii="Times New Roman" w:eastAsia="Times New Roman" w:hAnsi="Times New Roman" w:cs="Times New Roman"/>
          <w:color w:val="000000"/>
          <w:sz w:val="24"/>
          <w:szCs w:val="24"/>
        </w:rPr>
        <w:t>Dağılım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öğretim</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üyelerinin</w:t>
      </w:r>
      <w:proofErr w:type="spellEnd"/>
      <w:r w:rsidRPr="003642B3">
        <w:rPr>
          <w:rFonts w:ascii="Times New Roman" w:eastAsia="Times New Roman" w:hAnsi="Times New Roman" w:cs="Times New Roman"/>
          <w:color w:val="000000"/>
          <w:sz w:val="24"/>
          <w:szCs w:val="24"/>
        </w:rPr>
        <w:t xml:space="preserve"> uzmanlık alanlarına, </w:t>
      </w:r>
      <w:proofErr w:type="spellStart"/>
      <w:r w:rsidRPr="003642B3">
        <w:rPr>
          <w:rFonts w:ascii="Times New Roman" w:eastAsia="Times New Roman" w:hAnsi="Times New Roman" w:cs="Times New Roman"/>
          <w:color w:val="000000"/>
          <w:sz w:val="24"/>
          <w:szCs w:val="24"/>
        </w:rPr>
        <w:t>öğrenci</w:t>
      </w:r>
      <w:proofErr w:type="spellEnd"/>
      <w:r w:rsidRPr="003642B3">
        <w:rPr>
          <w:rFonts w:ascii="Times New Roman" w:eastAsia="Times New Roman" w:hAnsi="Times New Roman" w:cs="Times New Roman"/>
          <w:color w:val="000000"/>
          <w:sz w:val="24"/>
          <w:szCs w:val="24"/>
        </w:rPr>
        <w:t xml:space="preserve"> sayılarına, ders sayılarına ve sürelerine göre planlanmaktadır. </w:t>
      </w:r>
    </w:p>
    <w:p w14:paraId="6B8A6F44" w14:textId="0476DE45" w:rsidR="0060549D" w:rsidRPr="003642B3" w:rsidRDefault="003642B3" w:rsidP="003642B3">
      <w:pPr>
        <w:pBdr>
          <w:top w:val="nil"/>
          <w:left w:val="nil"/>
          <w:bottom w:val="nil"/>
          <w:right w:val="nil"/>
          <w:between w:val="nil"/>
        </w:pBd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Fakültemiz öğretim elemanlarımızın araştırma-geliştirme yetkinliklerini artırmak için çeşitli etkinliklere katılımları sağlanmaktadır</w:t>
      </w:r>
      <w:r w:rsidRPr="003642B3">
        <w:rPr>
          <w:rFonts w:ascii="Times New Roman" w:eastAsia="Times New Roman" w:hAnsi="Times New Roman" w:cs="Times New Roman"/>
          <w:color w:val="0563C1"/>
          <w:sz w:val="24"/>
          <w:szCs w:val="24"/>
          <w:u w:val="single"/>
        </w:rPr>
        <w:t>.</w:t>
      </w:r>
      <w:r w:rsidRPr="003642B3">
        <w:rPr>
          <w:rFonts w:ascii="Times New Roman" w:eastAsia="Times New Roman" w:hAnsi="Times New Roman" w:cs="Times New Roman"/>
          <w:color w:val="000000"/>
          <w:sz w:val="24"/>
          <w:szCs w:val="24"/>
        </w:rPr>
        <w:t xml:space="preserve"> AYEUM platformunu da Spor Bilimleri Fakültesi personeli ve lisansüstü öğrencileri araştırma-geliştirme faaliyetleri ve personelin gelişimi için ücretsiz kullanabilmektedir </w:t>
      </w:r>
      <w:hyperlink r:id="rId191">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.4.</w:t>
        </w:r>
      </w:hyperlink>
      <w:r w:rsidR="005C7039">
        <w:rPr>
          <w:rFonts w:ascii="Times New Roman" w:eastAsia="Times New Roman" w:hAnsi="Times New Roman" w:cs="Times New Roman"/>
          <w:color w:val="1155CC"/>
          <w:sz w:val="24"/>
          <w:szCs w:val="24"/>
          <w:u w:val="single"/>
        </w:rPr>
        <w:t>AYEUM.</w:t>
      </w:r>
    </w:p>
    <w:p w14:paraId="38DB6988" w14:textId="150BF085"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Fakülte fiziki, teknik ve mali araştırma kaynakları misyon, hedef ve stratejileriyle uyumlu ve yeterlidir. Bu kaynakların kullanımına yönelik politikası üniversite Kalite Komisyonunun politikasında mevcuttur</w:t>
      </w:r>
      <w:r w:rsidRPr="003642B3">
        <w:rPr>
          <w:rFonts w:ascii="Times New Roman" w:hAnsi="Times New Roman" w:cs="Times New Roman"/>
          <w:sz w:val="24"/>
          <w:szCs w:val="24"/>
        </w:rPr>
        <w:t xml:space="preserve"> </w:t>
      </w:r>
      <w:hyperlink r:id="rId192">
        <w:r w:rsidRPr="003642B3">
          <w:rPr>
            <w:rFonts w:ascii="Times New Roman" w:hAnsi="Times New Roman" w:cs="Times New Roman"/>
            <w:color w:val="1155CC"/>
            <w:sz w:val="24"/>
            <w:szCs w:val="24"/>
            <w:u w:val="single"/>
          </w:rPr>
          <w:t>[</w:t>
        </w:r>
        <w:proofErr w:type="gramStart"/>
        <w:r w:rsidRPr="003642B3">
          <w:rPr>
            <w:rFonts w:ascii="Times New Roman" w:hAnsi="Times New Roman" w:cs="Times New Roman"/>
            <w:color w:val="1155CC"/>
            <w:sz w:val="24"/>
            <w:szCs w:val="24"/>
            <w:u w:val="single"/>
          </w:rPr>
          <w:t>3]C.</w:t>
        </w:r>
        <w:proofErr w:type="gramEnd"/>
        <w:r w:rsidR="00582196">
          <w:rPr>
            <w:rFonts w:ascii="Times New Roman" w:hAnsi="Times New Roman" w:cs="Times New Roman"/>
            <w:color w:val="1155CC"/>
            <w:sz w:val="24"/>
            <w:szCs w:val="24"/>
            <w:u w:val="single"/>
          </w:rPr>
          <w:t>1</w:t>
        </w:r>
        <w:r w:rsidRPr="003642B3">
          <w:rPr>
            <w:rFonts w:ascii="Times New Roman" w:hAnsi="Times New Roman" w:cs="Times New Roman"/>
            <w:color w:val="1155CC"/>
            <w:sz w:val="24"/>
            <w:szCs w:val="24"/>
            <w:u w:val="single"/>
          </w:rPr>
          <w:t>.1.5</w:t>
        </w:r>
      </w:hyperlink>
      <w:hyperlink r:id="rId193">
        <w:r w:rsidRPr="003642B3">
          <w:rPr>
            <w:rFonts w:ascii="Times New Roman" w:eastAsia="Times New Roman" w:hAnsi="Times New Roman" w:cs="Times New Roman"/>
            <w:color w:val="1155CC"/>
            <w:sz w:val="24"/>
            <w:szCs w:val="24"/>
            <w:u w:val="single"/>
          </w:rPr>
          <w:t>.</w:t>
        </w:r>
      </w:hyperlink>
      <w:r w:rsidR="005C7039">
        <w:rPr>
          <w:rFonts w:ascii="Times New Roman" w:eastAsia="Times New Roman" w:hAnsi="Times New Roman" w:cs="Times New Roman"/>
          <w:color w:val="1155CC"/>
          <w:sz w:val="24"/>
          <w:szCs w:val="24"/>
          <w:u w:val="single"/>
        </w:rPr>
        <w:t>Ka</w:t>
      </w:r>
      <w:r w:rsidR="005C7039" w:rsidRPr="005C7039">
        <w:rPr>
          <w:rFonts w:ascii="Times New Roman" w:eastAsia="Times New Roman" w:hAnsi="Times New Roman" w:cs="Times New Roman"/>
          <w:color w:val="1155CC"/>
          <w:sz w:val="24"/>
          <w:szCs w:val="24"/>
          <w:u w:val="single"/>
        </w:rPr>
        <w:t>lite Politikamız</w:t>
      </w:r>
      <w:r w:rsidR="00E90788">
        <w:rPr>
          <w:rFonts w:ascii="Times New Roman" w:eastAsia="Times New Roman" w:hAnsi="Times New Roman" w:cs="Times New Roman"/>
          <w:color w:val="1155CC"/>
          <w:sz w:val="24"/>
          <w:szCs w:val="24"/>
          <w:u w:val="single"/>
        </w:rPr>
        <w:t>.</w:t>
      </w:r>
      <w:r w:rsidRPr="003642B3">
        <w:rPr>
          <w:rFonts w:ascii="Times New Roman" w:eastAsia="Times New Roman" w:hAnsi="Times New Roman" w:cs="Times New Roman"/>
          <w:color w:val="000000"/>
          <w:sz w:val="24"/>
          <w:szCs w:val="24"/>
        </w:rPr>
        <w:t xml:space="preserve"> Bu politikaya göre araştırma-geliştirme faaliyetlerinde malzeme ve insan kaynağının optimum kullanımını, </w:t>
      </w:r>
      <w:r w:rsidRPr="003642B3">
        <w:rPr>
          <w:rFonts w:ascii="Times New Roman" w:eastAsia="Times New Roman" w:hAnsi="Times New Roman" w:cs="Times New Roman"/>
          <w:color w:val="000000"/>
          <w:sz w:val="24"/>
          <w:szCs w:val="24"/>
        </w:rPr>
        <w:lastRenderedPageBreak/>
        <w:t xml:space="preserve">bilimsel araştırma ve sanatsal faaliyetlerin kalitesinin artırılmasını, çalışma koşullarının ve ekipmanların kalitesinin iyileştirilmesini esas alınmaktadır. Fakültemizde araştırma-geliştirme faaliyetlerine katkı sağlayacak alanlarında uzman 3 Profesör, 8 Doçent, 7 Dr. Öğr. Üyesi, 1 Dr. Öğr. Gör., 3 Öğr. Gör. ve 2 Arş. Gör. olmak üzere toplam 24 akademik personel bulunmaktadır </w:t>
      </w:r>
      <w:hyperlink r:id="rId194">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.6.</w:t>
        </w:r>
      </w:hyperlink>
      <w:r w:rsidR="00E90788">
        <w:rPr>
          <w:rFonts w:ascii="Times New Roman" w:eastAsia="Times New Roman" w:hAnsi="Times New Roman" w:cs="Times New Roman"/>
          <w:color w:val="1155CC"/>
          <w:sz w:val="24"/>
          <w:szCs w:val="24"/>
          <w:u w:val="single"/>
        </w:rPr>
        <w:t>Akademik Personeller.</w:t>
      </w:r>
    </w:p>
    <w:p w14:paraId="546C5A8D" w14:textId="0A710E8F"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araştırma ve geliştirme faaliyetleri için gerekli alt yapı mevcuttur </w:t>
      </w:r>
      <w:hyperlink r:id="rId195">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00582196">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582196">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.7.</w:t>
        </w:r>
      </w:hyperlink>
      <w:r w:rsidR="00E90788">
        <w:rPr>
          <w:rFonts w:ascii="Times New Roman" w:eastAsia="Times New Roman" w:hAnsi="Times New Roman" w:cs="Times New Roman"/>
          <w:color w:val="1155CC"/>
          <w:sz w:val="24"/>
          <w:szCs w:val="24"/>
          <w:u w:val="single"/>
        </w:rPr>
        <w:t>Tesisler.</w:t>
      </w:r>
      <w:r w:rsidRPr="003642B3">
        <w:rPr>
          <w:rFonts w:ascii="Times New Roman" w:eastAsia="Times New Roman" w:hAnsi="Times New Roman" w:cs="Times New Roman"/>
          <w:color w:val="000000"/>
          <w:sz w:val="24"/>
          <w:szCs w:val="24"/>
        </w:rPr>
        <w:t xml:space="preserve">  Öğretim elemanlarının kaynaklarının yeterliliği izlenmekte olup, mali durumlar doğrultusunda iyileştirmeler yapılmaktadır. Fakültemizde şu anda 3 tane BAP projesi yürütülmektedir. Ayrıca üniversitemizdeki öğretim elemanları TÜBİTAK ya da Avrupa Birliğinin proje fırsatlarını değerlendirmek için gerekli eğitimlere katılım sağlamaktadır.</w:t>
      </w:r>
    </w:p>
    <w:p w14:paraId="5BDAAC63" w14:textId="2118F8B1" w:rsidR="0060549D" w:rsidRPr="003642B3" w:rsidRDefault="003642B3" w:rsidP="003642B3">
      <w:pPr>
        <w:pBdr>
          <w:between w:val="nil"/>
        </w:pBdr>
        <w:spacing w:line="360" w:lineRule="auto"/>
        <w:ind w:firstLine="708"/>
        <w:jc w:val="both"/>
        <w:rPr>
          <w:rFonts w:ascii="Times New Roman" w:eastAsia="Times New Roman" w:hAnsi="Times New Roman" w:cs="Times New Roman"/>
          <w:b/>
          <w:color w:val="FF0000"/>
          <w:sz w:val="24"/>
          <w:szCs w:val="24"/>
        </w:rPr>
      </w:pPr>
      <w:r w:rsidRPr="003642B3">
        <w:rPr>
          <w:rFonts w:ascii="Times New Roman" w:eastAsia="Times New Roman" w:hAnsi="Times New Roman" w:cs="Times New Roman"/>
          <w:color w:val="000000"/>
          <w:sz w:val="24"/>
          <w:szCs w:val="24"/>
        </w:rPr>
        <w:t xml:space="preserve">Araştırma ilke, strateji, hedef ve politikaları MAKÜ Teknoloji Transfer Ofisi, BAP, Uluslararası İlişkiler Koordinatörlüğü gibi birimler tarafından belirlenmektedir. </w:t>
      </w:r>
      <w:r w:rsidRPr="003642B3">
        <w:rPr>
          <w:rFonts w:ascii="Times New Roman" w:eastAsia="Times New Roman" w:hAnsi="Times New Roman" w:cs="Times New Roman"/>
          <w:sz w:val="24"/>
          <w:szCs w:val="24"/>
        </w:rPr>
        <w:t>Fakültemizde üniversite içi kaynaklar bağlamında 3 tane devam eden BAP projesi vardır.</w:t>
      </w:r>
    </w:p>
    <w:p w14:paraId="6F1431A5" w14:textId="381BBCCD" w:rsidR="0060549D" w:rsidRPr="003642B3" w:rsidRDefault="003642B3" w:rsidP="003642B3">
      <w:pPr>
        <w:pBdr>
          <w:between w:val="nil"/>
        </w:pBdr>
        <w:spacing w:line="360" w:lineRule="auto"/>
        <w:ind w:firstLine="708"/>
        <w:jc w:val="both"/>
        <w:rPr>
          <w:rFonts w:ascii="Times New Roman" w:eastAsia="Times New Roman" w:hAnsi="Times New Roman" w:cs="Times New Roman"/>
          <w:color w:val="0563C1"/>
          <w:sz w:val="24"/>
          <w:szCs w:val="24"/>
          <w:u w:val="single"/>
        </w:rPr>
      </w:pPr>
      <w:r w:rsidRPr="003642B3">
        <w:rPr>
          <w:rFonts w:ascii="Times New Roman" w:eastAsia="Times New Roman" w:hAnsi="Times New Roman" w:cs="Times New Roman"/>
          <w:color w:val="000000"/>
          <w:sz w:val="24"/>
          <w:szCs w:val="24"/>
        </w:rPr>
        <w:t xml:space="preserve">Fakültemiz araştırmalarda kullanılacak finansal kaynakları bulunmamaktadır. Öğretim elemanlarımız araştırma kaynaklarını projelerle (TÜBİTAK, AB projeleri, vb.) sağlamaya çalışmaktadır. Fakültemiz bünyesindeki öğretim elemanlarının içinde yer aldığı Tübitak tarafından desteklenen ve öğretim elemanlarının danışman olduğu 8 proje bulunmaktadır. Bu projeler halen devam etmektedir. Ayrıca fakültemizde 2022 yılında 5 Erasmus projesi tamamlanmış </w:t>
      </w:r>
      <w:hyperlink r:id="rId196">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00D905A5">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D905A5">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w:t>
        </w:r>
        <w:r w:rsidR="00D905A5">
          <w:rPr>
            <w:rFonts w:ascii="Times New Roman" w:eastAsia="Times New Roman" w:hAnsi="Times New Roman" w:cs="Times New Roman"/>
            <w:color w:val="1155CC"/>
            <w:sz w:val="24"/>
            <w:szCs w:val="24"/>
            <w:u w:val="single"/>
          </w:rPr>
          <w:t>9</w:t>
        </w:r>
        <w:r w:rsidRPr="003642B3">
          <w:rPr>
            <w:rFonts w:ascii="Times New Roman" w:eastAsia="Times New Roman" w:hAnsi="Times New Roman" w:cs="Times New Roman"/>
            <w:color w:val="1155CC"/>
            <w:sz w:val="24"/>
            <w:szCs w:val="24"/>
            <w:u w:val="single"/>
          </w:rPr>
          <w:t>.</w:t>
        </w:r>
      </w:hyperlink>
      <w:r w:rsidR="00695F34">
        <w:rPr>
          <w:rFonts w:ascii="Times New Roman" w:eastAsia="Times New Roman" w:hAnsi="Times New Roman" w:cs="Times New Roman"/>
          <w:color w:val="1155CC"/>
          <w:sz w:val="24"/>
          <w:szCs w:val="24"/>
          <w:u w:val="single"/>
        </w:rPr>
        <w:t>TÜBİTAK Projeleri.</w:t>
      </w:r>
      <w:r w:rsidRPr="003642B3">
        <w:rPr>
          <w:rFonts w:ascii="Times New Roman" w:eastAsia="Times New Roman" w:hAnsi="Times New Roman" w:cs="Times New Roman"/>
          <w:color w:val="0563C1"/>
          <w:sz w:val="24"/>
          <w:szCs w:val="24"/>
          <w:u w:val="single"/>
        </w:rPr>
        <w:t xml:space="preserve"> </w:t>
      </w:r>
      <w:r w:rsidRPr="003642B3">
        <w:rPr>
          <w:rFonts w:ascii="Times New Roman" w:eastAsia="Times New Roman" w:hAnsi="Times New Roman" w:cs="Times New Roman"/>
          <w:sz w:val="24"/>
          <w:szCs w:val="24"/>
        </w:rPr>
        <w:t xml:space="preserve">Spesifik olarak fakültemiz öğretim elemanları Erasmus Sport eğitimlerine katılmış ve koordinatör olarak 2 Erasmus projesine başvuru yapmış ve bu projeler Avrupa Birliği tarafından </w:t>
      </w:r>
      <w:proofErr w:type="spellStart"/>
      <w:r w:rsidRPr="003642B3">
        <w:rPr>
          <w:rFonts w:ascii="Times New Roman" w:eastAsia="Times New Roman" w:hAnsi="Times New Roman" w:cs="Times New Roman"/>
          <w:sz w:val="24"/>
          <w:szCs w:val="24"/>
        </w:rPr>
        <w:t>hibelendirilmiş</w:t>
      </w:r>
      <w:proofErr w:type="spellEnd"/>
      <w:r w:rsidR="009D10C6">
        <w:rPr>
          <w:rFonts w:ascii="Times New Roman" w:eastAsia="Times New Roman" w:hAnsi="Times New Roman" w:cs="Times New Roman"/>
          <w:sz w:val="24"/>
          <w:szCs w:val="24"/>
        </w:rPr>
        <w:t xml:space="preserve"> </w:t>
      </w:r>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009646BE">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9646BE">
        <w:rPr>
          <w:rFonts w:ascii="Times New Roman" w:eastAsia="Times New Roman" w:hAnsi="Times New Roman" w:cs="Times New Roman"/>
          <w:color w:val="1155CC"/>
          <w:sz w:val="24"/>
          <w:szCs w:val="24"/>
          <w:u w:val="single"/>
        </w:rPr>
        <w:t>2</w:t>
      </w:r>
      <w:r w:rsidRPr="003642B3">
        <w:rPr>
          <w:rFonts w:ascii="Times New Roman" w:eastAsia="Times New Roman" w:hAnsi="Times New Roman" w:cs="Times New Roman"/>
          <w:color w:val="1155CC"/>
          <w:sz w:val="24"/>
          <w:szCs w:val="24"/>
          <w:u w:val="single"/>
        </w:rPr>
        <w:t>.1</w:t>
      </w:r>
      <w:r w:rsidR="009646BE">
        <w:rPr>
          <w:rFonts w:ascii="Times New Roman" w:eastAsia="Times New Roman" w:hAnsi="Times New Roman" w:cs="Times New Roman"/>
          <w:color w:val="1155CC"/>
          <w:sz w:val="24"/>
          <w:szCs w:val="24"/>
          <w:u w:val="single"/>
        </w:rPr>
        <w:t>0</w:t>
      </w:r>
      <w:r w:rsidRPr="003642B3">
        <w:rPr>
          <w:rFonts w:ascii="Times New Roman" w:eastAsia="Times New Roman" w:hAnsi="Times New Roman" w:cs="Times New Roman"/>
          <w:color w:val="1155CC"/>
          <w:sz w:val="24"/>
          <w:szCs w:val="24"/>
          <w:u w:val="single"/>
        </w:rPr>
        <w:t>.</w:t>
      </w:r>
      <w:r w:rsidR="00695F34">
        <w:rPr>
          <w:rFonts w:ascii="Times New Roman" w:eastAsia="Times New Roman" w:hAnsi="Times New Roman" w:cs="Times New Roman"/>
          <w:color w:val="1155CC"/>
          <w:sz w:val="24"/>
          <w:szCs w:val="24"/>
          <w:u w:val="single"/>
        </w:rPr>
        <w:t xml:space="preserve"> Erasmus Projesi.</w:t>
      </w:r>
    </w:p>
    <w:p w14:paraId="23307288"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4A69750"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6078B9D"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w:t>
      </w:r>
      <w:proofErr w:type="gramEnd"/>
      <w:r w:rsidRPr="003642B3">
        <w:rPr>
          <w:rFonts w:ascii="Times New Roman" w:eastAsia="Times New Roman" w:hAnsi="Times New Roman" w:cs="Times New Roman"/>
          <w:b/>
          <w:color w:val="000000"/>
          <w:sz w:val="24"/>
          <w:szCs w:val="24"/>
        </w:rPr>
        <w:t xml:space="preserve"> 3</w:t>
      </w:r>
    </w:p>
    <w:tbl>
      <w:tblPr>
        <w:tblStyle w:val="9"/>
        <w:tblW w:w="10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2010"/>
        <w:gridCol w:w="2010"/>
        <w:gridCol w:w="1665"/>
        <w:gridCol w:w="1995"/>
        <w:gridCol w:w="1680"/>
      </w:tblGrid>
      <w:tr w:rsidR="0060549D" w:rsidRPr="003642B3" w14:paraId="73EF9162" w14:textId="77777777">
        <w:trPr>
          <w:jc w:val="center"/>
        </w:trPr>
        <w:tc>
          <w:tcPr>
            <w:tcW w:w="720" w:type="dxa"/>
          </w:tcPr>
          <w:p w14:paraId="7A83DEA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3002681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010" w:type="dxa"/>
          </w:tcPr>
          <w:p w14:paraId="676115A5"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665" w:type="dxa"/>
          </w:tcPr>
          <w:p w14:paraId="1288577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95" w:type="dxa"/>
          </w:tcPr>
          <w:p w14:paraId="1390927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80" w:type="dxa"/>
          </w:tcPr>
          <w:p w14:paraId="2C4F294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06054887" w14:textId="77777777">
        <w:trPr>
          <w:trHeight w:val="2131"/>
          <w:jc w:val="center"/>
        </w:trPr>
        <w:tc>
          <w:tcPr>
            <w:tcW w:w="720" w:type="dxa"/>
          </w:tcPr>
          <w:p w14:paraId="48A961D3"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0" w:type="dxa"/>
          </w:tcPr>
          <w:p w14:paraId="251AB3F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araştırma ve geliştirme faaliyetlerini sürdürebilmesi için yeterli </w:t>
            </w:r>
            <w:r w:rsidRPr="003642B3">
              <w:rPr>
                <w:rFonts w:ascii="Times New Roman" w:eastAsia="Times New Roman" w:hAnsi="Times New Roman" w:cs="Times New Roman"/>
                <w:sz w:val="24"/>
                <w:szCs w:val="24"/>
              </w:rPr>
              <w:lastRenderedPageBreak/>
              <w:t xml:space="preserve">kaynağı bulunmamaktadır. </w:t>
            </w:r>
          </w:p>
        </w:tc>
        <w:tc>
          <w:tcPr>
            <w:tcW w:w="2010" w:type="dxa"/>
          </w:tcPr>
          <w:p w14:paraId="0C77F70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Kurumun araştırma ve geliştirme faaliyetlerini sürdürebilmek için uygun nitelik ve nicelikte fiziki, </w:t>
            </w:r>
            <w:r w:rsidRPr="003642B3">
              <w:rPr>
                <w:rFonts w:ascii="Times New Roman" w:eastAsia="Times New Roman" w:hAnsi="Times New Roman" w:cs="Times New Roman"/>
                <w:sz w:val="24"/>
                <w:szCs w:val="24"/>
              </w:rPr>
              <w:lastRenderedPageBreak/>
              <w:t xml:space="preserve">teknik ve mali kaynakların oluşturulmasına yönelik planları bulunmaktadır.  </w:t>
            </w:r>
          </w:p>
        </w:tc>
        <w:tc>
          <w:tcPr>
            <w:tcW w:w="1665" w:type="dxa"/>
          </w:tcPr>
          <w:p w14:paraId="714CCCF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 araştırma ve geliştirme kaynaklarını araştırma stratejisi ve birimler arası </w:t>
            </w:r>
            <w:r w:rsidRPr="003642B3">
              <w:rPr>
                <w:rFonts w:ascii="Times New Roman" w:eastAsia="Times New Roman" w:hAnsi="Times New Roman" w:cs="Times New Roman"/>
                <w:sz w:val="24"/>
                <w:szCs w:val="24"/>
              </w:rPr>
              <w:lastRenderedPageBreak/>
              <w:t>dengeyi gözeterek yönetmektedir</w:t>
            </w:r>
          </w:p>
        </w:tc>
        <w:tc>
          <w:tcPr>
            <w:tcW w:w="1995" w:type="dxa"/>
          </w:tcPr>
          <w:p w14:paraId="2A60F30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Kurumda araştırma kaynaklarının yeterliliği ve çeşitliliği izlenmekte ve iyileştirilmektedir</w:t>
            </w:r>
          </w:p>
        </w:tc>
        <w:tc>
          <w:tcPr>
            <w:tcW w:w="1680" w:type="dxa"/>
          </w:tcPr>
          <w:p w14:paraId="6457592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12DDB9C" w14:textId="77777777">
        <w:trPr>
          <w:trHeight w:val="576"/>
          <w:jc w:val="center"/>
        </w:trPr>
        <w:tc>
          <w:tcPr>
            <w:tcW w:w="720" w:type="dxa"/>
          </w:tcPr>
          <w:p w14:paraId="13BC1E77"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2010" w:type="dxa"/>
          </w:tcPr>
          <w:p w14:paraId="32E97048"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10" w:type="dxa"/>
            <w:vAlign w:val="center"/>
          </w:tcPr>
          <w:p w14:paraId="408544B6" w14:textId="77777777" w:rsidR="0060549D" w:rsidRPr="003642B3" w:rsidRDefault="0060549D" w:rsidP="003642B3">
            <w:pPr>
              <w:keepNext/>
              <w:keepLines/>
              <w:spacing w:before="40" w:after="0" w:line="360" w:lineRule="auto"/>
              <w:jc w:val="center"/>
              <w:rPr>
                <w:rFonts w:ascii="Times New Roman" w:eastAsia="Times New Roman" w:hAnsi="Times New Roman" w:cs="Times New Roman"/>
                <w:sz w:val="24"/>
                <w:szCs w:val="24"/>
              </w:rPr>
            </w:pPr>
          </w:p>
        </w:tc>
        <w:tc>
          <w:tcPr>
            <w:tcW w:w="1665" w:type="dxa"/>
          </w:tcPr>
          <w:p w14:paraId="53A9C9B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X</w:t>
            </w:r>
          </w:p>
        </w:tc>
        <w:tc>
          <w:tcPr>
            <w:tcW w:w="1995" w:type="dxa"/>
          </w:tcPr>
          <w:p w14:paraId="33AB616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80" w:type="dxa"/>
          </w:tcPr>
          <w:p w14:paraId="50C42E37"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274EAB2B"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10094CA4" w14:textId="556AC7D2" w:rsidR="0060549D" w:rsidRPr="003642B3" w:rsidRDefault="007E29FC" w:rsidP="003642B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4FCDF603" w14:textId="77777777" w:rsidR="0060549D" w:rsidRPr="003642B3" w:rsidRDefault="003642B3" w:rsidP="003642B3">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hyperlink r:id="rId197">
        <w:r w:rsidRPr="003642B3">
          <w:rPr>
            <w:rFonts w:ascii="Times New Roman" w:eastAsia="Times New Roman" w:hAnsi="Times New Roman" w:cs="Times New Roman"/>
            <w:b/>
            <w:color w:val="1155CC"/>
            <w:sz w:val="24"/>
            <w:szCs w:val="24"/>
            <w:u w:val="single"/>
          </w:rPr>
          <w:t>https://bap.mehmetakif.edu.tr/upload/bap/28-form-96-96784643-bilimsel-arastirma-projeleri-komisyonu-uygulama-yoenergesi.pdf</w:t>
        </w:r>
      </w:hyperlink>
    </w:p>
    <w:p w14:paraId="2B63A10A" w14:textId="77777777" w:rsidR="0060549D" w:rsidRPr="003642B3" w:rsidRDefault="003642B3" w:rsidP="003642B3">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hyperlink r:id="rId198">
        <w:r w:rsidRPr="003642B3">
          <w:rPr>
            <w:rFonts w:ascii="Times New Roman" w:eastAsia="Times New Roman" w:hAnsi="Times New Roman" w:cs="Times New Roman"/>
            <w:b/>
            <w:color w:val="1155CC"/>
            <w:sz w:val="24"/>
            <w:szCs w:val="24"/>
            <w:u w:val="single"/>
          </w:rPr>
          <w:t>https://bap.mehmetakif.edu.tr/upload/bap/28-form-96-96784643-bilimsel-arastirma-projeleri-komisyonu-uygulama-yoenergesi.pdf</w:t>
        </w:r>
      </w:hyperlink>
    </w:p>
    <w:p w14:paraId="2825CF35" w14:textId="77777777" w:rsidR="0060549D" w:rsidRPr="003642B3" w:rsidRDefault="0060549D" w:rsidP="003642B3">
      <w:pPr>
        <w:pBdr>
          <w:between w:val="nil"/>
        </w:pBdr>
        <w:spacing w:line="360" w:lineRule="auto"/>
        <w:jc w:val="both"/>
        <w:rPr>
          <w:rFonts w:ascii="Times New Roman" w:hAnsi="Times New Roman" w:cs="Times New Roman"/>
          <w:color w:val="FF0000"/>
          <w:sz w:val="24"/>
          <w:szCs w:val="24"/>
        </w:rPr>
      </w:pPr>
    </w:p>
    <w:p w14:paraId="4D8ADE2C" w14:textId="77777777" w:rsidR="0060549D" w:rsidRPr="003642B3" w:rsidRDefault="003642B3" w:rsidP="003B7AB3">
      <w:pPr>
        <w:pStyle w:val="Balk1"/>
      </w:pPr>
      <w:r w:rsidRPr="003642B3">
        <w:t>C.1.3. Doktora programları ve doktora sonrası imkanlar</w:t>
      </w:r>
    </w:p>
    <w:p w14:paraId="637A277B" w14:textId="617EBD17"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Doktora programları Burdur Mehmet Akif Ersoy Üniversitesi Eğitim Bilimleri Enstitüsü tarafından yürütülmekte olup, Fakültemiz öğretim üyelerinin alanlarındaki uzmanlıklarına göre bu programlarda dersleri bulunmaktadır</w:t>
      </w:r>
      <w:r w:rsidRPr="003642B3">
        <w:rPr>
          <w:rFonts w:ascii="Times New Roman" w:eastAsia="Times New Roman" w:hAnsi="Times New Roman" w:cs="Times New Roman"/>
          <w:sz w:val="24"/>
          <w:szCs w:val="24"/>
        </w:rPr>
        <w:t xml:space="preserve"> </w:t>
      </w:r>
      <w:hyperlink r:id="rId199">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006E62CD">
          <w:rPr>
            <w:rFonts w:ascii="Times New Roman" w:eastAsia="Times New Roman" w:hAnsi="Times New Roman" w:cs="Times New Roman"/>
            <w:color w:val="1155CC"/>
            <w:sz w:val="24"/>
            <w:szCs w:val="24"/>
            <w:u w:val="single"/>
          </w:rPr>
          <w:t>1</w:t>
        </w:r>
        <w:r w:rsidRPr="003642B3">
          <w:rPr>
            <w:rFonts w:ascii="Times New Roman" w:eastAsia="Times New Roman" w:hAnsi="Times New Roman" w:cs="Times New Roman"/>
            <w:color w:val="1155CC"/>
            <w:sz w:val="24"/>
            <w:szCs w:val="24"/>
            <w:u w:val="single"/>
          </w:rPr>
          <w:t>.</w:t>
        </w:r>
        <w:r w:rsidR="006E62CD">
          <w:rPr>
            <w:rFonts w:ascii="Times New Roman" w:eastAsia="Times New Roman" w:hAnsi="Times New Roman" w:cs="Times New Roman"/>
            <w:color w:val="1155CC"/>
            <w:sz w:val="24"/>
            <w:szCs w:val="24"/>
            <w:u w:val="single"/>
          </w:rPr>
          <w:t>3</w:t>
        </w:r>
        <w:r w:rsidRPr="003642B3">
          <w:rPr>
            <w:rFonts w:ascii="Times New Roman" w:eastAsia="Times New Roman" w:hAnsi="Times New Roman" w:cs="Times New Roman"/>
            <w:color w:val="1155CC"/>
            <w:sz w:val="24"/>
            <w:szCs w:val="24"/>
            <w:u w:val="single"/>
          </w:rPr>
          <w:t>.1.</w:t>
        </w:r>
      </w:hyperlink>
      <w:r w:rsidR="007878C8">
        <w:rPr>
          <w:rFonts w:ascii="Times New Roman" w:eastAsia="Times New Roman" w:hAnsi="Times New Roman" w:cs="Times New Roman"/>
          <w:color w:val="1155CC"/>
          <w:sz w:val="24"/>
          <w:szCs w:val="24"/>
          <w:u w:val="single"/>
        </w:rPr>
        <w:t>MAKÜ OBİS.</w:t>
      </w:r>
    </w:p>
    <w:p w14:paraId="3841C642" w14:textId="77777777" w:rsidR="006E62CD" w:rsidRDefault="006E62C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3BF32C4"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w:t>
      </w:r>
      <w:proofErr w:type="gramEnd"/>
      <w:r w:rsidRPr="003642B3">
        <w:rPr>
          <w:rFonts w:ascii="Times New Roman" w:eastAsia="Times New Roman" w:hAnsi="Times New Roman" w:cs="Times New Roman"/>
          <w:b/>
          <w:color w:val="000000"/>
          <w:sz w:val="24"/>
          <w:szCs w:val="24"/>
        </w:rPr>
        <w:t xml:space="preserve"> 3</w:t>
      </w:r>
    </w:p>
    <w:tbl>
      <w:tblPr>
        <w:tblStyle w:val="8"/>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980"/>
        <w:gridCol w:w="2085"/>
        <w:gridCol w:w="1980"/>
        <w:gridCol w:w="2040"/>
        <w:gridCol w:w="1695"/>
      </w:tblGrid>
      <w:tr w:rsidR="0060549D" w:rsidRPr="003642B3" w14:paraId="4FE5DBCC" w14:textId="77777777">
        <w:trPr>
          <w:jc w:val="center"/>
        </w:trPr>
        <w:tc>
          <w:tcPr>
            <w:tcW w:w="705" w:type="dxa"/>
          </w:tcPr>
          <w:p w14:paraId="490B4F6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51F2508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085" w:type="dxa"/>
          </w:tcPr>
          <w:p w14:paraId="5809102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80" w:type="dxa"/>
          </w:tcPr>
          <w:p w14:paraId="6EBDADB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40" w:type="dxa"/>
          </w:tcPr>
          <w:p w14:paraId="7DBD2CF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5D7440C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19B12B8" w14:textId="77777777">
        <w:trPr>
          <w:trHeight w:val="2131"/>
          <w:jc w:val="center"/>
        </w:trPr>
        <w:tc>
          <w:tcPr>
            <w:tcW w:w="705" w:type="dxa"/>
          </w:tcPr>
          <w:p w14:paraId="402E023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4017E16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doktora programı ve doktora sonrası imkanları bulunmamaktadır. </w:t>
            </w:r>
          </w:p>
        </w:tc>
        <w:tc>
          <w:tcPr>
            <w:tcW w:w="2085" w:type="dxa"/>
          </w:tcPr>
          <w:p w14:paraId="6F2F1C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araştırma politikası, hedefleri ve stratejileri ile uyumlu doktora programı ve </w:t>
            </w:r>
            <w:r w:rsidRPr="003642B3">
              <w:rPr>
                <w:rFonts w:ascii="Times New Roman" w:eastAsia="Times New Roman" w:hAnsi="Times New Roman" w:cs="Times New Roman"/>
                <w:sz w:val="24"/>
                <w:szCs w:val="24"/>
              </w:rPr>
              <w:lastRenderedPageBreak/>
              <w:t>doktora sonrası imkanlarına ilişkin planlamalar bulunmaktadır.</w:t>
            </w:r>
          </w:p>
        </w:tc>
        <w:tc>
          <w:tcPr>
            <w:tcW w:w="1980" w:type="dxa"/>
          </w:tcPr>
          <w:p w14:paraId="7D545E0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araştırma politikası, hedefleri ve stratejileri ile uyumlu ve destekleyen </w:t>
            </w:r>
            <w:r w:rsidRPr="003642B3">
              <w:rPr>
                <w:rFonts w:ascii="Times New Roman" w:eastAsia="Times New Roman" w:hAnsi="Times New Roman" w:cs="Times New Roman"/>
                <w:sz w:val="24"/>
                <w:szCs w:val="24"/>
              </w:rPr>
              <w:lastRenderedPageBreak/>
              <w:t>doktora programları ve doktora sonrası imkanlar yürütülmektedir.</w:t>
            </w:r>
          </w:p>
        </w:tc>
        <w:tc>
          <w:tcPr>
            <w:tcW w:w="2040" w:type="dxa"/>
          </w:tcPr>
          <w:p w14:paraId="28A78EF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doktora programları ve doktora sonrası imkanlarının çıktıları düzenli olarak izlenmekte </w:t>
            </w:r>
            <w:r w:rsidRPr="003642B3">
              <w:rPr>
                <w:rFonts w:ascii="Times New Roman" w:eastAsia="Times New Roman" w:hAnsi="Times New Roman" w:cs="Times New Roman"/>
                <w:sz w:val="24"/>
                <w:szCs w:val="24"/>
              </w:rPr>
              <w:lastRenderedPageBreak/>
              <w:t xml:space="preserve">ve iyileştirilmektedir. </w:t>
            </w:r>
          </w:p>
        </w:tc>
        <w:tc>
          <w:tcPr>
            <w:tcW w:w="1695" w:type="dxa"/>
          </w:tcPr>
          <w:p w14:paraId="3F23F5D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İçselleştirilmiş, sistematik, sürdürülebilir ve örnek gösterilebilir uygulamalar bulunmaktadır.</w:t>
            </w:r>
          </w:p>
        </w:tc>
      </w:tr>
      <w:tr w:rsidR="0060549D" w:rsidRPr="003642B3" w14:paraId="1052627E" w14:textId="77777777">
        <w:trPr>
          <w:trHeight w:val="383"/>
          <w:jc w:val="center"/>
        </w:trPr>
        <w:tc>
          <w:tcPr>
            <w:tcW w:w="705" w:type="dxa"/>
          </w:tcPr>
          <w:p w14:paraId="1529FFFA"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0" w:type="dxa"/>
          </w:tcPr>
          <w:p w14:paraId="074DD937"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2085" w:type="dxa"/>
            <w:vAlign w:val="center"/>
          </w:tcPr>
          <w:p w14:paraId="5092B9B8" w14:textId="77777777" w:rsidR="0060549D" w:rsidRPr="003642B3" w:rsidRDefault="0060549D" w:rsidP="003642B3">
            <w:pPr>
              <w:keepNext/>
              <w:keepLines/>
              <w:spacing w:before="40" w:after="0" w:line="360" w:lineRule="auto"/>
              <w:jc w:val="center"/>
              <w:rPr>
                <w:rFonts w:ascii="Times New Roman" w:eastAsia="Times New Roman" w:hAnsi="Times New Roman" w:cs="Times New Roman"/>
                <w:sz w:val="24"/>
                <w:szCs w:val="24"/>
              </w:rPr>
            </w:pPr>
          </w:p>
        </w:tc>
        <w:tc>
          <w:tcPr>
            <w:tcW w:w="1980" w:type="dxa"/>
          </w:tcPr>
          <w:p w14:paraId="27EB9E2A"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sz w:val="24"/>
                <w:szCs w:val="24"/>
              </w:rPr>
              <w:t>X</w:t>
            </w:r>
          </w:p>
        </w:tc>
        <w:tc>
          <w:tcPr>
            <w:tcW w:w="2040" w:type="dxa"/>
          </w:tcPr>
          <w:p w14:paraId="151F6E54"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tcPr>
          <w:p w14:paraId="71D8416A"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43992D4D"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666BBF48" w14:textId="77777777" w:rsidR="0060549D" w:rsidRPr="003642B3" w:rsidRDefault="0060549D" w:rsidP="003642B3">
      <w:pPr>
        <w:tabs>
          <w:tab w:val="left" w:pos="3147"/>
        </w:tabs>
        <w:spacing w:line="360" w:lineRule="auto"/>
        <w:rPr>
          <w:rFonts w:ascii="Times New Roman" w:eastAsia="Times New Roman" w:hAnsi="Times New Roman" w:cs="Times New Roman"/>
          <w:color w:val="FF0000"/>
          <w:sz w:val="24"/>
          <w:szCs w:val="24"/>
        </w:rPr>
      </w:pPr>
    </w:p>
    <w:p w14:paraId="4E9624F7" w14:textId="77777777" w:rsidR="0060549D" w:rsidRPr="003642B3" w:rsidRDefault="003642B3" w:rsidP="003B7AB3">
      <w:pPr>
        <w:pStyle w:val="Balk2"/>
      </w:pPr>
      <w:r w:rsidRPr="003642B3">
        <w:t>C.2. Araştırma Yetkinliği, İş birlikleri ve Destekler</w:t>
      </w:r>
    </w:p>
    <w:p w14:paraId="71150293" w14:textId="77777777" w:rsidR="0060549D" w:rsidRPr="003642B3" w:rsidRDefault="003642B3" w:rsidP="003B7AB3">
      <w:pPr>
        <w:pStyle w:val="Balk1"/>
      </w:pPr>
      <w:r w:rsidRPr="003642B3">
        <w:t>C.2.1. Araştırma yetkinlikleri ve gelişimi</w:t>
      </w:r>
    </w:p>
    <w:p w14:paraId="4E10C25A" w14:textId="0BE9F70B" w:rsidR="0060549D" w:rsidRPr="003642B3" w:rsidRDefault="003642B3" w:rsidP="003642B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01.11.2023 tarihi itibariyle 3 Profesör, 8 Doçent, 7 Dr. Öğr. Üyesi, 1 Dr. Öğr. Gör., 3 Öğr. Gör. ve 4 Arş. Gör. olmak </w:t>
      </w:r>
      <w:proofErr w:type="spellStart"/>
      <w:r w:rsidRPr="003642B3">
        <w:rPr>
          <w:rFonts w:ascii="Times New Roman" w:eastAsia="Times New Roman" w:hAnsi="Times New Roman" w:cs="Times New Roman"/>
          <w:color w:val="000000"/>
          <w:sz w:val="24"/>
          <w:szCs w:val="24"/>
        </w:rPr>
        <w:t>olmak</w:t>
      </w:r>
      <w:proofErr w:type="spellEnd"/>
      <w:r w:rsidRPr="003642B3">
        <w:rPr>
          <w:rFonts w:ascii="Times New Roman" w:eastAsia="Times New Roman" w:hAnsi="Times New Roman" w:cs="Times New Roman"/>
          <w:color w:val="000000"/>
          <w:sz w:val="24"/>
          <w:szCs w:val="24"/>
        </w:rPr>
        <w:t xml:space="preserve"> üzere toplam 24 akademik personel bulunmaktadır </w:t>
      </w:r>
      <w:hyperlink r:id="rId200">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Pr="003642B3">
          <w:rPr>
            <w:rFonts w:ascii="Times New Roman" w:eastAsia="Times New Roman" w:hAnsi="Times New Roman" w:cs="Times New Roman"/>
            <w:color w:val="1155CC"/>
            <w:sz w:val="24"/>
            <w:szCs w:val="24"/>
            <w:u w:val="single"/>
          </w:rPr>
          <w:t>2.1.1.</w:t>
        </w:r>
      </w:hyperlink>
      <w:r w:rsidR="00F854FF">
        <w:rPr>
          <w:rFonts w:ascii="Times New Roman" w:eastAsia="Times New Roman" w:hAnsi="Times New Roman" w:cs="Times New Roman"/>
          <w:color w:val="1155CC"/>
          <w:sz w:val="24"/>
          <w:szCs w:val="24"/>
          <w:u w:val="single"/>
        </w:rPr>
        <w:t>Akademik Personel.</w:t>
      </w:r>
      <w:hyperlink r:id="rId201">
        <w:r w:rsidRPr="003642B3">
          <w:rPr>
            <w:rFonts w:ascii="Times New Roman" w:hAnsi="Times New Roman" w:cs="Times New Roman"/>
            <w:color w:val="1155CC"/>
            <w:sz w:val="24"/>
            <w:szCs w:val="24"/>
            <w:u w:val="single"/>
          </w:rPr>
          <w:t xml:space="preserve"> </w:t>
        </w:r>
      </w:hyperlink>
    </w:p>
    <w:p w14:paraId="73FCE7C2" w14:textId="3D5A753B" w:rsidR="0060549D" w:rsidRPr="003642B3" w:rsidRDefault="003642B3" w:rsidP="003642B3">
      <w:pPr>
        <w:spacing w:line="360" w:lineRule="auto"/>
        <w:ind w:firstLine="708"/>
        <w:jc w:val="both"/>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Öğretim elemanlarımızın araştırma yetkinliğinin geliştirilmesi ve iyileştirilmesine yönelik bilimsel araştırma proje desteği, bilimsel proje hazırlama eğitimi gibi imkânlardan yararlanmaları için fakülte yönetimi tarafından gerekli bilgilendirmeler öğretim elemanlarına yönlendirilmektedir. MAKÜ Teknoloji Transfer Ofisi </w:t>
      </w:r>
      <w:hyperlink r:id="rId202">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Pr="003642B3">
          <w:rPr>
            <w:rFonts w:ascii="Times New Roman" w:eastAsia="Times New Roman" w:hAnsi="Times New Roman" w:cs="Times New Roman"/>
            <w:color w:val="1155CC"/>
            <w:sz w:val="24"/>
            <w:szCs w:val="24"/>
            <w:u w:val="single"/>
          </w:rPr>
          <w:t>2.1.2.</w:t>
        </w:r>
      </w:hyperlink>
      <w:r w:rsidR="00F854FF">
        <w:rPr>
          <w:rFonts w:ascii="Times New Roman" w:eastAsia="Times New Roman" w:hAnsi="Times New Roman" w:cs="Times New Roman"/>
          <w:color w:val="1155CC"/>
          <w:sz w:val="24"/>
          <w:szCs w:val="24"/>
          <w:u w:val="single"/>
        </w:rPr>
        <w:t>MAKÜ TTO</w:t>
      </w:r>
      <w:r w:rsidRPr="003642B3">
        <w:rPr>
          <w:rFonts w:ascii="Times New Roman" w:eastAsia="Times New Roman" w:hAnsi="Times New Roman" w:cs="Times New Roman"/>
          <w:sz w:val="24"/>
          <w:szCs w:val="24"/>
        </w:rPr>
        <w:t xml:space="preserve"> ve KİMER, hibe çağrılarının öğretim üyelerine duyurulmasının yanında proje döngüsü yönetimi eğitimi vermektedir. </w:t>
      </w:r>
      <w:r w:rsidRPr="003642B3">
        <w:rPr>
          <w:rFonts w:ascii="Times New Roman" w:eastAsia="Times New Roman" w:hAnsi="Times New Roman" w:cs="Times New Roman"/>
          <w:color w:val="000000"/>
          <w:sz w:val="24"/>
          <w:szCs w:val="24"/>
        </w:rPr>
        <w:t xml:space="preserve">Birçok arşiv ve kütüphane çevrimiçi erişime açılmış ve bu durum öğretim elemanlarının araştırma yetkinliğine fayda sağlamıştır. </w:t>
      </w:r>
      <w:r w:rsidRPr="003642B3">
        <w:rPr>
          <w:rFonts w:ascii="Times New Roman" w:eastAsia="Times New Roman" w:hAnsi="Times New Roman" w:cs="Times New Roman"/>
          <w:sz w:val="24"/>
          <w:szCs w:val="24"/>
        </w:rPr>
        <w:t>Yükseköğretim Kurulu Başkanlığının 24.12.2020 tarih ve 98138 sayılı yazısı ile uygun görülen 01.01.2021 tarihinde yürürlüğe girerek yenilenen “</w:t>
      </w:r>
      <w:bookmarkStart w:id="21" w:name="_Hlk160019122"/>
      <w:r w:rsidRPr="003642B3">
        <w:rPr>
          <w:rFonts w:ascii="Times New Roman" w:eastAsia="Times New Roman" w:hAnsi="Times New Roman" w:cs="Times New Roman"/>
          <w:sz w:val="24"/>
          <w:szCs w:val="24"/>
        </w:rPr>
        <w:t>Burdur Mehmet Akif Ersoy Üniversitesi Öğretim Üyeliği Kadrolarına Başvuru Koşulları ve Uygulama İlkeleri Hakkında Yönerge</w:t>
      </w:r>
      <w:bookmarkEnd w:id="21"/>
      <w:r w:rsidRPr="003642B3">
        <w:rPr>
          <w:rFonts w:ascii="Times New Roman" w:eastAsia="Times New Roman" w:hAnsi="Times New Roman" w:cs="Times New Roman"/>
          <w:sz w:val="24"/>
          <w:szCs w:val="24"/>
        </w:rPr>
        <w:t xml:space="preserve">” </w:t>
      </w:r>
      <w:hyperlink r:id="rId203">
        <w:r w:rsidRPr="003642B3">
          <w:rPr>
            <w:rFonts w:ascii="Times New Roman" w:eastAsia="Times New Roman" w:hAnsi="Times New Roman" w:cs="Times New Roman"/>
            <w:color w:val="1155CC"/>
            <w:sz w:val="24"/>
            <w:szCs w:val="24"/>
            <w:u w:val="single"/>
          </w:rPr>
          <w:t>[3]C.2.1.3.</w:t>
        </w:r>
      </w:hyperlink>
      <w:r w:rsidR="00F854FF">
        <w:rPr>
          <w:rFonts w:ascii="Times New Roman" w:eastAsia="Times New Roman" w:hAnsi="Times New Roman" w:cs="Times New Roman"/>
          <w:color w:val="1155CC"/>
          <w:sz w:val="24"/>
          <w:szCs w:val="24"/>
          <w:u w:val="single"/>
        </w:rPr>
        <w:t>Bu</w:t>
      </w:r>
      <w:r w:rsidR="00F854FF" w:rsidRPr="00F854FF">
        <w:rPr>
          <w:rFonts w:ascii="Times New Roman" w:eastAsia="Times New Roman" w:hAnsi="Times New Roman" w:cs="Times New Roman"/>
          <w:color w:val="1155CC"/>
          <w:sz w:val="24"/>
          <w:szCs w:val="24"/>
          <w:u w:val="single"/>
        </w:rPr>
        <w:t>rdur Mehmet Akif Ersoy Üniversitesi Öğretim Üyeliği Kadrolarına Başvuru Koşulları ve Uygulama İlkeleri Hakkında Yönerge</w:t>
      </w:r>
      <w:r w:rsidRPr="003642B3">
        <w:rPr>
          <w:rFonts w:ascii="Times New Roman" w:eastAsia="Times New Roman" w:hAnsi="Times New Roman" w:cs="Times New Roman"/>
          <w:sz w:val="24"/>
          <w:szCs w:val="24"/>
        </w:rPr>
        <w:t xml:space="preserve"> ile birlikte Üniversitemizde bir üst kadroya atanacak tüm akademisyenlerin “Eğiticilerin Eğitimi” alması zorunluluk haline getirilmiştir (Madde 4.1.e, Değişik: MAKÜ-</w:t>
      </w:r>
      <w:r w:rsidRPr="003642B3">
        <w:rPr>
          <w:rFonts w:ascii="Times New Roman" w:eastAsia="Times New Roman" w:hAnsi="Times New Roman" w:cs="Times New Roman"/>
          <w:sz w:val="24"/>
          <w:szCs w:val="24"/>
        </w:rPr>
        <w:lastRenderedPageBreak/>
        <w:t xml:space="preserve">09.06.2020-394/13). </w:t>
      </w:r>
      <w:r w:rsidRPr="003642B3">
        <w:rPr>
          <w:rFonts w:ascii="Times New Roman" w:eastAsia="Times New Roman" w:hAnsi="Times New Roman" w:cs="Times New Roman"/>
          <w:color w:val="000000"/>
          <w:sz w:val="24"/>
          <w:szCs w:val="24"/>
        </w:rPr>
        <w:t xml:space="preserve">Eğiticilerin Eğitimi Sertifika Programı: </w:t>
      </w:r>
      <w:hyperlink r:id="rId204">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Pr="003642B3">
          <w:rPr>
            <w:rFonts w:ascii="Times New Roman" w:eastAsia="Times New Roman" w:hAnsi="Times New Roman" w:cs="Times New Roman"/>
            <w:color w:val="1155CC"/>
            <w:sz w:val="24"/>
            <w:szCs w:val="24"/>
            <w:u w:val="single"/>
          </w:rPr>
          <w:t>2.1.4.</w:t>
        </w:r>
        <w:r w:rsidR="00AF1F11">
          <w:rPr>
            <w:rFonts w:ascii="Times New Roman" w:eastAsia="Times New Roman" w:hAnsi="Times New Roman" w:cs="Times New Roman"/>
            <w:color w:val="1155CC"/>
            <w:sz w:val="24"/>
            <w:szCs w:val="24"/>
            <w:u w:val="single"/>
          </w:rPr>
          <w:t>Eğiticilerin Eğitimi</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Times New Roman" w:hAnsi="Times New Roman" w:cs="Times New Roman"/>
          <w:color w:val="0462C1"/>
          <w:sz w:val="24"/>
          <w:szCs w:val="24"/>
        </w:rPr>
        <w:t xml:space="preserve"> </w:t>
      </w:r>
      <w:r w:rsidRPr="003642B3">
        <w:rPr>
          <w:rFonts w:ascii="Times New Roman" w:eastAsia="Times New Roman" w:hAnsi="Times New Roman" w:cs="Times New Roman"/>
          <w:color w:val="000000"/>
          <w:sz w:val="24"/>
          <w:szCs w:val="24"/>
        </w:rPr>
        <w:t xml:space="preserve">İlhan </w:t>
      </w:r>
      <w:proofErr w:type="spellStart"/>
      <w:r w:rsidRPr="003642B3">
        <w:rPr>
          <w:rFonts w:ascii="Times New Roman" w:eastAsia="Times New Roman" w:hAnsi="Times New Roman" w:cs="Times New Roman"/>
          <w:color w:val="000000"/>
          <w:sz w:val="24"/>
          <w:szCs w:val="24"/>
        </w:rPr>
        <w:t>Varank</w:t>
      </w:r>
      <w:proofErr w:type="spellEnd"/>
      <w:r w:rsidRPr="003642B3">
        <w:rPr>
          <w:rFonts w:ascii="Times New Roman" w:eastAsia="Times New Roman" w:hAnsi="Times New Roman" w:cs="Times New Roman"/>
          <w:color w:val="000000"/>
          <w:sz w:val="24"/>
          <w:szCs w:val="24"/>
        </w:rPr>
        <w:t xml:space="preserve"> Kütüphanesi Veri Tabanları</w:t>
      </w:r>
      <w:r w:rsidRPr="003642B3">
        <w:rPr>
          <w:rFonts w:ascii="Times New Roman" w:eastAsia="Times New Roman" w:hAnsi="Times New Roman" w:cs="Times New Roman"/>
          <w:sz w:val="24"/>
          <w:szCs w:val="24"/>
        </w:rPr>
        <w:t xml:space="preserve">: </w:t>
      </w:r>
      <w:hyperlink r:id="rId205">
        <w:r w:rsidRPr="003642B3">
          <w:rPr>
            <w:rFonts w:ascii="Times New Roman" w:eastAsia="Times New Roman" w:hAnsi="Times New Roman" w:cs="Times New Roman"/>
            <w:color w:val="1155CC"/>
            <w:sz w:val="24"/>
            <w:szCs w:val="24"/>
            <w:u w:val="single"/>
          </w:rPr>
          <w:t>[3]C.2.1.5.</w:t>
        </w:r>
        <w:r w:rsidR="00AF1F11">
          <w:rPr>
            <w:rFonts w:ascii="Times New Roman" w:eastAsia="Times New Roman" w:hAnsi="Times New Roman" w:cs="Times New Roman"/>
            <w:color w:val="1155CC"/>
            <w:sz w:val="24"/>
            <w:szCs w:val="24"/>
            <w:u w:val="single"/>
          </w:rPr>
          <w:t>Veri Tabanları.</w:t>
        </w:r>
        <w:r w:rsidRPr="003642B3">
          <w:rPr>
            <w:rFonts w:ascii="Times New Roman" w:eastAsia="Times New Roman" w:hAnsi="Times New Roman" w:cs="Times New Roman"/>
            <w:color w:val="1155CC"/>
            <w:sz w:val="24"/>
            <w:szCs w:val="24"/>
            <w:u w:val="single"/>
          </w:rPr>
          <w:t xml:space="preserve"> </w:t>
        </w:r>
      </w:hyperlink>
      <w:r w:rsidRPr="003642B3">
        <w:rPr>
          <w:rFonts w:ascii="Times New Roman" w:eastAsia="Verdana" w:hAnsi="Times New Roman" w:cs="Times New Roman"/>
          <w:sz w:val="24"/>
          <w:szCs w:val="24"/>
        </w:rPr>
        <w:t>Araştırma Yöntemleri Eğitimi ve Uygulama Merkezi AYEUM platformu, nitel araştırma yöntemlerinin, ve araştırma sürecinde kullanılan karma ve yazılımlar çevrimiçi ve ham araştırma verilerinin akademisyenler tarafından istatistiksel yöntemlerle değerlendirilmesindeki boşlukları ortadan kaldırmak için etkileşimli olarak tüm personel ve üniversitemizde lisansüstü öğrencilere öğretilmektedir</w:t>
      </w:r>
      <w:r w:rsidRPr="003642B3">
        <w:rPr>
          <w:rFonts w:ascii="Times New Roman" w:eastAsia="Times New Roman" w:hAnsi="Times New Roman" w:cs="Times New Roman"/>
          <w:sz w:val="24"/>
          <w:szCs w:val="24"/>
        </w:rPr>
        <w:t xml:space="preserve"> </w:t>
      </w:r>
      <w:hyperlink r:id="rId206">
        <w:r w:rsidRPr="003642B3">
          <w:rPr>
            <w:rFonts w:ascii="Times New Roman" w:eastAsia="Times New Roman" w:hAnsi="Times New Roman" w:cs="Times New Roman"/>
            <w:color w:val="1155CC"/>
            <w:sz w:val="24"/>
            <w:szCs w:val="24"/>
            <w:u w:val="single"/>
          </w:rPr>
          <w:t>[3]C.2.1.6.</w:t>
        </w:r>
      </w:hyperlink>
      <w:r w:rsidR="007B1CAC">
        <w:rPr>
          <w:rFonts w:ascii="Times New Roman" w:eastAsia="Times New Roman" w:hAnsi="Times New Roman" w:cs="Times New Roman"/>
          <w:color w:val="1155CC"/>
          <w:sz w:val="24"/>
          <w:szCs w:val="24"/>
          <w:u w:val="single"/>
        </w:rPr>
        <w:t>AYEUM.</w:t>
      </w:r>
      <w:r w:rsidRPr="003642B3">
        <w:rPr>
          <w:rFonts w:ascii="Times New Roman" w:eastAsia="Times New Roman" w:hAnsi="Times New Roman" w:cs="Times New Roman"/>
          <w:sz w:val="24"/>
          <w:szCs w:val="24"/>
        </w:rPr>
        <w:t xml:space="preserve"> </w:t>
      </w:r>
    </w:p>
    <w:p w14:paraId="4854015A" w14:textId="77777777" w:rsidR="0060549D" w:rsidRPr="003642B3" w:rsidRDefault="0060549D"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tbl>
      <w:tblPr>
        <w:tblStyle w:val="7"/>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80"/>
        <w:gridCol w:w="1695"/>
        <w:gridCol w:w="1845"/>
        <w:gridCol w:w="2175"/>
        <w:gridCol w:w="1650"/>
      </w:tblGrid>
      <w:tr w:rsidR="0060549D" w:rsidRPr="003642B3" w14:paraId="471CC810" w14:textId="77777777">
        <w:trPr>
          <w:jc w:val="center"/>
        </w:trPr>
        <w:tc>
          <w:tcPr>
            <w:tcW w:w="990" w:type="dxa"/>
          </w:tcPr>
          <w:p w14:paraId="59C4A78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685C752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695" w:type="dxa"/>
          </w:tcPr>
          <w:p w14:paraId="3E0679EF"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45" w:type="dxa"/>
          </w:tcPr>
          <w:p w14:paraId="1980A4D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175" w:type="dxa"/>
          </w:tcPr>
          <w:p w14:paraId="7740658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50" w:type="dxa"/>
          </w:tcPr>
          <w:p w14:paraId="7C82F5C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623A8D30" w14:textId="77777777">
        <w:trPr>
          <w:trHeight w:val="1559"/>
          <w:jc w:val="center"/>
        </w:trPr>
        <w:tc>
          <w:tcPr>
            <w:tcW w:w="990" w:type="dxa"/>
          </w:tcPr>
          <w:p w14:paraId="3633DAC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0" w:type="dxa"/>
          </w:tcPr>
          <w:p w14:paraId="7E5C599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öğretim elemanlarının araştırma yetkinliğinin geliştirilmesine yönelik mekanizmalar bulunmamaktadır. </w:t>
            </w:r>
          </w:p>
        </w:tc>
        <w:tc>
          <w:tcPr>
            <w:tcW w:w="1695" w:type="dxa"/>
          </w:tcPr>
          <w:p w14:paraId="37E594C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öğretim elemanlarının araştırma yetkinliğinin geliştirilmesine yönelik planlar bulunmaktadır.</w:t>
            </w:r>
          </w:p>
        </w:tc>
        <w:tc>
          <w:tcPr>
            <w:tcW w:w="1845" w:type="dxa"/>
          </w:tcPr>
          <w:p w14:paraId="7D8A570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öğretim elemanlarının araştırma yetkinliğinin geliştirilmesine yönelik uygulamalar yürütülmektedir.</w:t>
            </w:r>
          </w:p>
        </w:tc>
        <w:tc>
          <w:tcPr>
            <w:tcW w:w="2175" w:type="dxa"/>
          </w:tcPr>
          <w:p w14:paraId="3F3ACB7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öğretim elemanlarının araştırma yetkinliğinin geliştirilmesine yönelik uygulamalar izlenmekte ve izlem sonuçları öğretim elemanları </w:t>
            </w:r>
            <w:proofErr w:type="gramStart"/>
            <w:r w:rsidRPr="003642B3">
              <w:rPr>
                <w:rFonts w:ascii="Times New Roman" w:eastAsia="Times New Roman" w:hAnsi="Times New Roman" w:cs="Times New Roman"/>
                <w:sz w:val="24"/>
                <w:szCs w:val="24"/>
              </w:rPr>
              <w:t>ile birlikte</w:t>
            </w:r>
            <w:proofErr w:type="gramEnd"/>
            <w:r w:rsidRPr="003642B3">
              <w:rPr>
                <w:rFonts w:ascii="Times New Roman" w:eastAsia="Times New Roman" w:hAnsi="Times New Roman" w:cs="Times New Roman"/>
                <w:sz w:val="24"/>
                <w:szCs w:val="24"/>
              </w:rPr>
              <w:t xml:space="preserve"> değerlendirilerek önlemler alınmaktadır. </w:t>
            </w:r>
          </w:p>
        </w:tc>
        <w:tc>
          <w:tcPr>
            <w:tcW w:w="1650" w:type="dxa"/>
          </w:tcPr>
          <w:p w14:paraId="4D9B849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251C6BEA" w14:textId="77777777">
        <w:trPr>
          <w:trHeight w:val="576"/>
          <w:jc w:val="center"/>
        </w:trPr>
        <w:tc>
          <w:tcPr>
            <w:tcW w:w="990" w:type="dxa"/>
          </w:tcPr>
          <w:p w14:paraId="7B475FB2"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0" w:type="dxa"/>
          </w:tcPr>
          <w:p w14:paraId="7C2F3A21"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95" w:type="dxa"/>
            <w:vAlign w:val="center"/>
          </w:tcPr>
          <w:p w14:paraId="3AD5F79A"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3D88B346"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175" w:type="dxa"/>
          </w:tcPr>
          <w:p w14:paraId="40526696"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650" w:type="dxa"/>
          </w:tcPr>
          <w:p w14:paraId="34366062"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r>
    </w:tbl>
    <w:p w14:paraId="4E64C174" w14:textId="77777777" w:rsidR="0060549D" w:rsidRPr="003642B3" w:rsidRDefault="0060549D" w:rsidP="003642B3">
      <w:pPr>
        <w:tabs>
          <w:tab w:val="left" w:pos="3147"/>
        </w:tabs>
        <w:spacing w:line="360" w:lineRule="auto"/>
        <w:rPr>
          <w:rFonts w:ascii="Times New Roman" w:eastAsia="Times New Roman" w:hAnsi="Times New Roman" w:cs="Times New Roman"/>
          <w:color w:val="FF0000"/>
          <w:sz w:val="24"/>
          <w:szCs w:val="24"/>
        </w:rPr>
      </w:pPr>
    </w:p>
    <w:p w14:paraId="0A5E69FE" w14:textId="77777777" w:rsidR="0060549D" w:rsidRPr="003642B3" w:rsidRDefault="003642B3" w:rsidP="003B7AB3">
      <w:pPr>
        <w:pStyle w:val="Balk1"/>
      </w:pPr>
      <w:r w:rsidRPr="003642B3">
        <w:t>C.2.2. Ulusal ve uluslararası ortak programlar ve ortak araştırma birimleri</w:t>
      </w:r>
    </w:p>
    <w:p w14:paraId="05191CE1" w14:textId="5F9325AA" w:rsidR="000F5D19" w:rsidRDefault="003642B3" w:rsidP="000F5D19">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Araştırma ilke, strateji, hedef ve politikaları MAKÜ Teknoloji Transfer Ofisi</w:t>
      </w:r>
      <w:r w:rsidRPr="003642B3">
        <w:rPr>
          <w:rFonts w:ascii="Times New Roman" w:eastAsia="Times New Roman" w:hAnsi="Times New Roman" w:cs="Times New Roman"/>
          <w:sz w:val="24"/>
          <w:szCs w:val="24"/>
        </w:rPr>
        <w:t>, Uluslararası İlişkiler Koordinatörlüğü</w:t>
      </w:r>
      <w:r w:rsidRPr="003642B3">
        <w:rPr>
          <w:rFonts w:ascii="Times New Roman" w:eastAsia="Times New Roman" w:hAnsi="Times New Roman" w:cs="Times New Roman"/>
          <w:color w:val="000000"/>
          <w:sz w:val="24"/>
          <w:szCs w:val="24"/>
        </w:rPr>
        <w:t xml:space="preserve"> ve YÖK </w:t>
      </w:r>
      <w:hyperlink r:id="rId207">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2]C.</w:t>
        </w:r>
        <w:proofErr w:type="gramEnd"/>
        <w:r w:rsidRPr="003642B3">
          <w:rPr>
            <w:rFonts w:ascii="Times New Roman" w:eastAsia="Times New Roman" w:hAnsi="Times New Roman" w:cs="Times New Roman"/>
            <w:color w:val="1155CC"/>
            <w:sz w:val="24"/>
            <w:szCs w:val="24"/>
            <w:u w:val="single"/>
          </w:rPr>
          <w:t>2.2.1.</w:t>
        </w:r>
      </w:hyperlink>
      <w:r w:rsidR="00FE0ACF">
        <w:rPr>
          <w:rFonts w:ascii="Times New Roman" w:eastAsia="Times New Roman" w:hAnsi="Times New Roman" w:cs="Times New Roman"/>
          <w:color w:val="1155CC"/>
          <w:sz w:val="24"/>
          <w:szCs w:val="24"/>
          <w:u w:val="single"/>
        </w:rPr>
        <w:t>Resmi Gazete</w:t>
      </w:r>
      <w:r w:rsidRPr="003642B3">
        <w:rPr>
          <w:rFonts w:ascii="Times New Roman" w:eastAsia="Times New Roman" w:hAnsi="Times New Roman" w:cs="Times New Roman"/>
          <w:color w:val="000000"/>
          <w:sz w:val="24"/>
          <w:szCs w:val="24"/>
        </w:rPr>
        <w:t xml:space="preserve"> gibi başkanlık ve birimler tarafından belirlenmektedir.</w:t>
      </w:r>
    </w:p>
    <w:p w14:paraId="7286487D"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6E9CD6E4"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460B6861"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065A9C7C"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62D74F52" w14:textId="77777777" w:rsid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28C13C61" w14:textId="77777777" w:rsidR="000F5D19" w:rsidRPr="000F5D19" w:rsidRDefault="000F5D19" w:rsidP="000F5D19">
      <w:pPr>
        <w:spacing w:line="360" w:lineRule="auto"/>
        <w:ind w:firstLine="708"/>
        <w:jc w:val="both"/>
        <w:rPr>
          <w:rFonts w:ascii="Times New Roman" w:eastAsia="Times New Roman" w:hAnsi="Times New Roman" w:cs="Times New Roman"/>
          <w:color w:val="000000"/>
          <w:sz w:val="24"/>
          <w:szCs w:val="24"/>
        </w:rPr>
      </w:pPr>
    </w:p>
    <w:p w14:paraId="12A6E962"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w:t>
      </w:r>
      <w:proofErr w:type="gramEnd"/>
      <w:r w:rsidRPr="003642B3">
        <w:rPr>
          <w:rFonts w:ascii="Times New Roman" w:eastAsia="Times New Roman" w:hAnsi="Times New Roman" w:cs="Times New Roman"/>
          <w:b/>
          <w:color w:val="000000"/>
          <w:sz w:val="24"/>
          <w:szCs w:val="24"/>
        </w:rPr>
        <w:t xml:space="preserve"> 2</w:t>
      </w:r>
    </w:p>
    <w:tbl>
      <w:tblPr>
        <w:tblStyle w:val="6"/>
        <w:tblW w:w="103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2127"/>
        <w:gridCol w:w="1872"/>
        <w:gridCol w:w="1955"/>
        <w:gridCol w:w="1560"/>
      </w:tblGrid>
      <w:tr w:rsidR="0060549D" w:rsidRPr="003642B3" w14:paraId="53295B85" w14:textId="77777777">
        <w:trPr>
          <w:jc w:val="center"/>
        </w:trPr>
        <w:tc>
          <w:tcPr>
            <w:tcW w:w="851" w:type="dxa"/>
          </w:tcPr>
          <w:p w14:paraId="2853FD2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4" w:type="dxa"/>
          </w:tcPr>
          <w:p w14:paraId="39230BD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2127" w:type="dxa"/>
          </w:tcPr>
          <w:p w14:paraId="1089448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72" w:type="dxa"/>
          </w:tcPr>
          <w:p w14:paraId="7D17466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5" w:type="dxa"/>
          </w:tcPr>
          <w:p w14:paraId="00F41F2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560" w:type="dxa"/>
          </w:tcPr>
          <w:p w14:paraId="305BF742"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3948085" w14:textId="77777777">
        <w:trPr>
          <w:trHeight w:val="4229"/>
          <w:jc w:val="center"/>
        </w:trPr>
        <w:tc>
          <w:tcPr>
            <w:tcW w:w="851" w:type="dxa"/>
          </w:tcPr>
          <w:p w14:paraId="74A8D9A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84" w:type="dxa"/>
          </w:tcPr>
          <w:p w14:paraId="0CB336E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ulusal ve uluslararası düzeyde ortak programlar ve ortak araştırma birimleri oluşturma yönünde mekanizmalar bulunmamaktadır.</w:t>
            </w:r>
          </w:p>
        </w:tc>
        <w:tc>
          <w:tcPr>
            <w:tcW w:w="2127" w:type="dxa"/>
          </w:tcPr>
          <w:p w14:paraId="524E4EB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1872" w:type="dxa"/>
          </w:tcPr>
          <w:p w14:paraId="212E22D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ulusal ve uluslararası düzeyde ortak programlar ve ortak araştırma faaliyetleri yürütülmektedir.</w:t>
            </w:r>
          </w:p>
        </w:tc>
        <w:tc>
          <w:tcPr>
            <w:tcW w:w="1955" w:type="dxa"/>
          </w:tcPr>
          <w:p w14:paraId="01FC391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ulusal ve uluslararası düzeyde kurum içi ve kurumlar arası ortak programlar ve ortak araştırma faaliyetleri izlenmekte ve ilgili paydaşlarla değerlendirilerek iyileştirilmektedir. </w:t>
            </w:r>
          </w:p>
        </w:tc>
        <w:tc>
          <w:tcPr>
            <w:tcW w:w="1560" w:type="dxa"/>
          </w:tcPr>
          <w:p w14:paraId="4427527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0ADF6723" w14:textId="77777777">
        <w:trPr>
          <w:trHeight w:val="576"/>
          <w:jc w:val="center"/>
        </w:trPr>
        <w:tc>
          <w:tcPr>
            <w:tcW w:w="851" w:type="dxa"/>
          </w:tcPr>
          <w:p w14:paraId="63134981"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84" w:type="dxa"/>
          </w:tcPr>
          <w:p w14:paraId="75F7B5D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127" w:type="dxa"/>
            <w:vAlign w:val="center"/>
          </w:tcPr>
          <w:p w14:paraId="3B092E5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872" w:type="dxa"/>
          </w:tcPr>
          <w:p w14:paraId="6A42881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5" w:type="dxa"/>
          </w:tcPr>
          <w:p w14:paraId="156C53DF"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560" w:type="dxa"/>
          </w:tcPr>
          <w:p w14:paraId="77DA403D"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78470AC"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6EE350D8" w14:textId="6C16184C" w:rsidR="0060549D" w:rsidRPr="003642B3" w:rsidRDefault="007E29FC" w:rsidP="003642B3">
      <w:pPr>
        <w:tabs>
          <w:tab w:val="left" w:pos="3147"/>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Örnek Kanıtlar</w:t>
      </w:r>
    </w:p>
    <w:p w14:paraId="21A170EC" w14:textId="77777777" w:rsidR="0060549D" w:rsidRPr="003642B3" w:rsidRDefault="003642B3" w:rsidP="003642B3">
      <w:pPr>
        <w:numPr>
          <w:ilvl w:val="0"/>
          <w:numId w:val="16"/>
        </w:numPr>
        <w:tabs>
          <w:tab w:val="left" w:pos="3147"/>
        </w:tabs>
        <w:spacing w:after="0" w:line="360" w:lineRule="auto"/>
        <w:rPr>
          <w:rFonts w:ascii="Times New Roman" w:hAnsi="Times New Roman" w:cs="Times New Roman"/>
          <w:sz w:val="24"/>
          <w:szCs w:val="24"/>
        </w:rPr>
      </w:pPr>
      <w:hyperlink r:id="rId208">
        <w:r w:rsidRPr="003642B3">
          <w:rPr>
            <w:rFonts w:ascii="Times New Roman" w:hAnsi="Times New Roman" w:cs="Times New Roman"/>
            <w:color w:val="1155CC"/>
            <w:sz w:val="24"/>
            <w:szCs w:val="24"/>
            <w:u w:val="single"/>
          </w:rPr>
          <w:t>https://bap.mehmetakif.edu.tr/upload/bap/28-form-96-96784643-bilimsel-arastirma-projeleri-komisyonu-uygulama-yoenergesi.pdf</w:t>
        </w:r>
      </w:hyperlink>
    </w:p>
    <w:p w14:paraId="4975CA5A" w14:textId="77777777" w:rsidR="0060549D" w:rsidRPr="003642B3" w:rsidRDefault="003642B3" w:rsidP="003642B3">
      <w:pPr>
        <w:numPr>
          <w:ilvl w:val="0"/>
          <w:numId w:val="16"/>
        </w:numPr>
        <w:tabs>
          <w:tab w:val="left" w:pos="3147"/>
        </w:tabs>
        <w:spacing w:line="360" w:lineRule="auto"/>
        <w:rPr>
          <w:rFonts w:ascii="Times New Roman" w:hAnsi="Times New Roman" w:cs="Times New Roman"/>
          <w:sz w:val="24"/>
          <w:szCs w:val="24"/>
        </w:rPr>
      </w:pPr>
      <w:hyperlink r:id="rId209">
        <w:r w:rsidRPr="003642B3">
          <w:rPr>
            <w:rFonts w:ascii="Times New Roman" w:hAnsi="Times New Roman" w:cs="Times New Roman"/>
            <w:color w:val="1155CC"/>
            <w:sz w:val="24"/>
            <w:szCs w:val="24"/>
            <w:u w:val="single"/>
          </w:rPr>
          <w:t>https://iro.mehmetakif.edu.tr/</w:t>
        </w:r>
      </w:hyperlink>
    </w:p>
    <w:p w14:paraId="46E0B683" w14:textId="77777777" w:rsidR="0060549D" w:rsidRDefault="0060549D" w:rsidP="003642B3">
      <w:pPr>
        <w:tabs>
          <w:tab w:val="left" w:pos="3147"/>
        </w:tabs>
        <w:spacing w:line="360" w:lineRule="auto"/>
        <w:rPr>
          <w:rFonts w:ascii="Times New Roman" w:hAnsi="Times New Roman" w:cs="Times New Roman"/>
          <w:sz w:val="24"/>
          <w:szCs w:val="24"/>
        </w:rPr>
      </w:pPr>
    </w:p>
    <w:p w14:paraId="23926C0E" w14:textId="77777777" w:rsidR="00E759A8" w:rsidRDefault="00E759A8" w:rsidP="003642B3">
      <w:pPr>
        <w:tabs>
          <w:tab w:val="left" w:pos="3147"/>
        </w:tabs>
        <w:spacing w:line="360" w:lineRule="auto"/>
        <w:rPr>
          <w:rFonts w:ascii="Times New Roman" w:hAnsi="Times New Roman" w:cs="Times New Roman"/>
          <w:sz w:val="24"/>
          <w:szCs w:val="24"/>
        </w:rPr>
      </w:pPr>
    </w:p>
    <w:p w14:paraId="37B2ECFA" w14:textId="77777777" w:rsidR="00E759A8" w:rsidRPr="003642B3" w:rsidRDefault="00E759A8" w:rsidP="003642B3">
      <w:pPr>
        <w:tabs>
          <w:tab w:val="left" w:pos="3147"/>
        </w:tabs>
        <w:spacing w:line="360" w:lineRule="auto"/>
        <w:rPr>
          <w:rFonts w:ascii="Times New Roman" w:hAnsi="Times New Roman" w:cs="Times New Roman"/>
          <w:sz w:val="24"/>
          <w:szCs w:val="24"/>
        </w:rPr>
      </w:pPr>
    </w:p>
    <w:p w14:paraId="35C694EF" w14:textId="77777777" w:rsidR="0060549D" w:rsidRPr="003642B3" w:rsidRDefault="003642B3" w:rsidP="003B7AB3">
      <w:pPr>
        <w:pStyle w:val="Balk2"/>
      </w:pPr>
      <w:r w:rsidRPr="003642B3">
        <w:t>C.3. Araştırma Performansı</w:t>
      </w:r>
    </w:p>
    <w:p w14:paraId="1E4C6A65" w14:textId="77777777" w:rsidR="0060549D" w:rsidRPr="003642B3" w:rsidRDefault="003642B3" w:rsidP="003B7AB3">
      <w:pPr>
        <w:pStyle w:val="Balk1"/>
      </w:pPr>
      <w:r w:rsidRPr="003642B3">
        <w:t>C.3.1. Araştırma performansının izlenmesi ve değerlendirilmesi</w:t>
      </w:r>
    </w:p>
    <w:p w14:paraId="749A68CC" w14:textId="77777777" w:rsidR="0060549D" w:rsidRPr="003642B3" w:rsidRDefault="003642B3" w:rsidP="003642B3">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 öğretim elemanlarımızın araştırma performansını izlemek için şeffaf süreçlere sahiptir. Öğretim elemanlarımızın yayın performansları sistematik olarak ölçülmektedir. Üniversitemiz tarafından yürütülen stratejik yönetim ve akademik performans değerlendirme araştırmaları kapsamında, akademik faaliyetlerin bireysel, bölüm, birim ve kurumsal düzeyde bir listesinin oluşturulması için Akademik Bilgi Sistemi (ABS) kullanılmaktadır.  Bu kapsamda Fakültemiz öğretim elemanları yapmış olduğu araştırma faaliyetlerini ABS </w:t>
      </w:r>
      <w:hyperlink r:id="rId210">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3]C.</w:t>
        </w:r>
        <w:proofErr w:type="gramEnd"/>
        <w:r w:rsidRPr="003642B3">
          <w:rPr>
            <w:rFonts w:ascii="Times New Roman" w:eastAsia="Times New Roman" w:hAnsi="Times New Roman" w:cs="Times New Roman"/>
            <w:color w:val="1155CC"/>
            <w:sz w:val="24"/>
            <w:szCs w:val="24"/>
            <w:u w:val="single"/>
          </w:rPr>
          <w:t>3.1.1. ABS</w:t>
        </w:r>
      </w:hyperlink>
      <w:r w:rsidRPr="003642B3">
        <w:rPr>
          <w:rFonts w:ascii="Times New Roman" w:eastAsia="Times New Roman" w:hAnsi="Times New Roman" w:cs="Times New Roman"/>
          <w:color w:val="0462C1"/>
          <w:sz w:val="24"/>
          <w:szCs w:val="24"/>
        </w:rPr>
        <w:t xml:space="preserve"> </w:t>
      </w:r>
      <w:r w:rsidRPr="003642B3">
        <w:rPr>
          <w:rFonts w:ascii="Times New Roman" w:eastAsia="Times New Roman" w:hAnsi="Times New Roman" w:cs="Times New Roman"/>
          <w:color w:val="000000"/>
          <w:sz w:val="24"/>
          <w:szCs w:val="24"/>
        </w:rPr>
        <w:t xml:space="preserve">ve YÖKSİS veri sistemlerinde güncelleyerek bu yazılımlar sayesinde fakülte, bölüm ve ana bilim dalları düzeyinde araştırma performansının izlenmesine ve raporlanarak iyileştirme süreçlerinde kullanılmasına destek sağlamaktadır. Ayrıca akademik teşvik: </w:t>
      </w:r>
      <w:hyperlink r:id="rId211">
        <w:r w:rsidRPr="003642B3">
          <w:rPr>
            <w:rFonts w:ascii="Times New Roman" w:eastAsia="Times New Roman" w:hAnsi="Times New Roman" w:cs="Times New Roman"/>
            <w:color w:val="1155CC"/>
            <w:sz w:val="24"/>
            <w:szCs w:val="24"/>
            <w:u w:val="single"/>
          </w:rPr>
          <w:t>[3]C.3.1.2. Akademik Teşvik</w:t>
        </w:r>
      </w:hyperlink>
      <w:r w:rsidRPr="003642B3">
        <w:rPr>
          <w:rFonts w:ascii="Times New Roman" w:eastAsia="Times New Roman" w:hAnsi="Times New Roman" w:cs="Times New Roman"/>
          <w:color w:val="000000"/>
          <w:sz w:val="24"/>
          <w:szCs w:val="24"/>
        </w:rPr>
        <w:t xml:space="preserve"> ve geleneksel olarak gerçekleştirilen biniş törenleri </w:t>
      </w:r>
      <w:hyperlink r:id="rId212">
        <w:r w:rsidRPr="003642B3">
          <w:rPr>
            <w:rFonts w:ascii="Times New Roman" w:eastAsia="Times New Roman" w:hAnsi="Times New Roman" w:cs="Times New Roman"/>
            <w:color w:val="1155CC"/>
            <w:sz w:val="24"/>
            <w:szCs w:val="24"/>
            <w:u w:val="single"/>
          </w:rPr>
          <w:t xml:space="preserve">[3]C.4.2.3.Biniş Töreni </w:t>
        </w:r>
      </w:hyperlink>
      <w:r w:rsidRPr="003642B3">
        <w:rPr>
          <w:rFonts w:ascii="Times New Roman" w:eastAsia="Times New Roman" w:hAnsi="Times New Roman" w:cs="Times New Roman"/>
          <w:color w:val="000000"/>
          <w:sz w:val="24"/>
          <w:szCs w:val="24"/>
        </w:rPr>
        <w:t xml:space="preserve"> ve akademik yıl açılış törenleri ile </w:t>
      </w:r>
      <w:hyperlink r:id="rId213">
        <w:r w:rsidRPr="003642B3">
          <w:rPr>
            <w:rFonts w:ascii="Times New Roman" w:eastAsia="Times New Roman" w:hAnsi="Times New Roman" w:cs="Times New Roman"/>
            <w:color w:val="1155CC"/>
            <w:sz w:val="24"/>
            <w:szCs w:val="24"/>
            <w:u w:val="single"/>
          </w:rPr>
          <w:t>[3]C.4.2.4. Açılış Töreni</w:t>
        </w:r>
      </w:hyperlink>
      <w:r w:rsidRPr="003642B3">
        <w:rPr>
          <w:rFonts w:ascii="Times New Roman" w:eastAsia="Times New Roman" w:hAnsi="Times New Roman" w:cs="Times New Roman"/>
          <w:color w:val="000000"/>
          <w:sz w:val="24"/>
          <w:szCs w:val="24"/>
        </w:rPr>
        <w:t xml:space="preserve"> katkı sunmaktadır.</w:t>
      </w:r>
    </w:p>
    <w:p w14:paraId="62B35E95"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w:t>
      </w:r>
      <w:proofErr w:type="gramStart"/>
      <w:r w:rsidRPr="003642B3">
        <w:rPr>
          <w:rFonts w:ascii="Times New Roman" w:eastAsia="Times New Roman" w:hAnsi="Times New Roman" w:cs="Times New Roman"/>
          <w:b/>
          <w:color w:val="000000"/>
          <w:sz w:val="24"/>
          <w:szCs w:val="24"/>
        </w:rPr>
        <w:t>Düzeyi :</w:t>
      </w:r>
      <w:proofErr w:type="gramEnd"/>
      <w:r w:rsidRPr="003642B3">
        <w:rPr>
          <w:rFonts w:ascii="Times New Roman" w:eastAsia="Times New Roman" w:hAnsi="Times New Roman" w:cs="Times New Roman"/>
          <w:b/>
          <w:color w:val="000000"/>
          <w:sz w:val="24"/>
          <w:szCs w:val="24"/>
        </w:rPr>
        <w:t xml:space="preserve"> 3</w:t>
      </w:r>
    </w:p>
    <w:tbl>
      <w:tblPr>
        <w:tblStyle w:val="5"/>
        <w:tblW w:w="103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013"/>
        <w:gridCol w:w="1814"/>
        <w:gridCol w:w="1872"/>
        <w:gridCol w:w="1956"/>
        <w:gridCol w:w="1701"/>
      </w:tblGrid>
      <w:tr w:rsidR="0060549D" w:rsidRPr="003642B3" w14:paraId="7A02C695" w14:textId="77777777">
        <w:trPr>
          <w:jc w:val="center"/>
        </w:trPr>
        <w:tc>
          <w:tcPr>
            <w:tcW w:w="993" w:type="dxa"/>
          </w:tcPr>
          <w:p w14:paraId="1640595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3" w:type="dxa"/>
          </w:tcPr>
          <w:p w14:paraId="3DB1197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14" w:type="dxa"/>
          </w:tcPr>
          <w:p w14:paraId="4E2A5AB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872" w:type="dxa"/>
          </w:tcPr>
          <w:p w14:paraId="49E72E0B"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1956" w:type="dxa"/>
          </w:tcPr>
          <w:p w14:paraId="44DE36B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701" w:type="dxa"/>
          </w:tcPr>
          <w:p w14:paraId="1BE6A2DD"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439543DF" w14:textId="77777777">
        <w:trPr>
          <w:trHeight w:val="70"/>
          <w:jc w:val="center"/>
        </w:trPr>
        <w:tc>
          <w:tcPr>
            <w:tcW w:w="993" w:type="dxa"/>
          </w:tcPr>
          <w:p w14:paraId="57893B36"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13" w:type="dxa"/>
          </w:tcPr>
          <w:p w14:paraId="46B174D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araştırma performansının izlenmesine ve değerlendirmesine yönelik mekanizmalar bulunmamaktadır.</w:t>
            </w:r>
          </w:p>
        </w:tc>
        <w:tc>
          <w:tcPr>
            <w:tcW w:w="1814" w:type="dxa"/>
          </w:tcPr>
          <w:p w14:paraId="20DC170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araştırma performansının izlenmesine ve değerlendirmesine yönelik ilke, kural ve </w:t>
            </w:r>
            <w:r w:rsidRPr="003642B3">
              <w:rPr>
                <w:rFonts w:ascii="Times New Roman" w:eastAsia="Times New Roman" w:hAnsi="Times New Roman" w:cs="Times New Roman"/>
                <w:sz w:val="24"/>
                <w:szCs w:val="24"/>
              </w:rPr>
              <w:lastRenderedPageBreak/>
              <w:t>göstergeler bulunmaktadır.</w:t>
            </w:r>
          </w:p>
        </w:tc>
        <w:tc>
          <w:tcPr>
            <w:tcW w:w="1872" w:type="dxa"/>
          </w:tcPr>
          <w:p w14:paraId="366B2C0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 genelinde araştırma performansını izlenmek ve değerlendirmek üzere oluşturulan </w:t>
            </w:r>
            <w:r w:rsidRPr="003642B3">
              <w:rPr>
                <w:rFonts w:ascii="Times New Roman" w:eastAsia="Times New Roman" w:hAnsi="Times New Roman" w:cs="Times New Roman"/>
                <w:sz w:val="24"/>
                <w:szCs w:val="24"/>
              </w:rPr>
              <w:lastRenderedPageBreak/>
              <w:t>mekanizmalar kullanılmaktadır.</w:t>
            </w:r>
          </w:p>
        </w:tc>
        <w:tc>
          <w:tcPr>
            <w:tcW w:w="1956" w:type="dxa"/>
          </w:tcPr>
          <w:p w14:paraId="4883BD0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Kurumda araştırma performansı izlenmekte ve ilgili paydaşlarla değerlendirilerek iyileştirilmektedir.</w:t>
            </w:r>
          </w:p>
        </w:tc>
        <w:tc>
          <w:tcPr>
            <w:tcW w:w="1701" w:type="dxa"/>
          </w:tcPr>
          <w:p w14:paraId="00F7F59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35DF01FB" w14:textId="77777777">
        <w:trPr>
          <w:trHeight w:val="576"/>
          <w:jc w:val="center"/>
        </w:trPr>
        <w:tc>
          <w:tcPr>
            <w:tcW w:w="993" w:type="dxa"/>
          </w:tcPr>
          <w:p w14:paraId="5059ADAF"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2013" w:type="dxa"/>
          </w:tcPr>
          <w:p w14:paraId="1B68F88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14" w:type="dxa"/>
            <w:vAlign w:val="center"/>
          </w:tcPr>
          <w:p w14:paraId="25141B3B"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72" w:type="dxa"/>
          </w:tcPr>
          <w:p w14:paraId="0F65706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56" w:type="dxa"/>
          </w:tcPr>
          <w:p w14:paraId="41956A8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701" w:type="dxa"/>
          </w:tcPr>
          <w:p w14:paraId="1C24410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475BD79E"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296BB5A5"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24244E57" w14:textId="77777777" w:rsidR="0060549D" w:rsidRPr="003642B3" w:rsidRDefault="003642B3" w:rsidP="003B7AB3">
      <w:pPr>
        <w:pStyle w:val="Balk1"/>
      </w:pPr>
      <w:r w:rsidRPr="003B7AB3">
        <w:rPr>
          <w:rStyle w:val="Balk1Char"/>
        </w:rPr>
        <w:t>C</w:t>
      </w:r>
      <w:r w:rsidRPr="003642B3">
        <w:t>.3.2. Öğretim elemanı/araştırmacı performansının değerlendirilmesi</w:t>
      </w:r>
    </w:p>
    <w:p w14:paraId="1FDE1974" w14:textId="77777777" w:rsidR="0060549D" w:rsidRPr="003642B3" w:rsidRDefault="003642B3" w:rsidP="003642B3">
      <w:pPr>
        <w:spacing w:line="360" w:lineRule="auto"/>
        <w:ind w:firstLine="708"/>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Fakültemizde araştırma-geliştirme performansını izlemek ve değerlendirmek üzere tanımlı süreçler yönetmelik </w:t>
      </w:r>
      <w:hyperlink r:id="rId214">
        <w:r w:rsidRPr="003642B3">
          <w:rPr>
            <w:rFonts w:ascii="Times New Roman" w:eastAsia="Times New Roman" w:hAnsi="Times New Roman" w:cs="Times New Roman"/>
            <w:color w:val="1155CC"/>
            <w:sz w:val="24"/>
            <w:szCs w:val="24"/>
            <w:u w:val="single"/>
          </w:rPr>
          <w:t>[3]C.3.2.1. Mevzuat</w:t>
        </w:r>
      </w:hyperlink>
      <w:r w:rsidRPr="003642B3">
        <w:rPr>
          <w:rFonts w:ascii="Times New Roman" w:eastAsia="Times New Roman" w:hAnsi="Times New Roman" w:cs="Times New Roman"/>
          <w:color w:val="000000"/>
          <w:sz w:val="24"/>
          <w:szCs w:val="24"/>
        </w:rPr>
        <w:t xml:space="preserve">, yönerge </w:t>
      </w:r>
      <w:hyperlink r:id="rId215">
        <w:r w:rsidRPr="003642B3">
          <w:rPr>
            <w:rFonts w:ascii="Times New Roman" w:eastAsia="Times New Roman" w:hAnsi="Times New Roman" w:cs="Times New Roman"/>
            <w:color w:val="1155CC"/>
            <w:sz w:val="24"/>
            <w:szCs w:val="24"/>
            <w:u w:val="single"/>
          </w:rPr>
          <w:t>[3]C.3.2.2. Akademik Performans,</w:t>
        </w:r>
      </w:hyperlink>
      <w:r w:rsidRPr="003642B3">
        <w:rPr>
          <w:rFonts w:ascii="Times New Roman" w:eastAsia="Times New Roman" w:hAnsi="Times New Roman" w:cs="Times New Roman"/>
          <w:color w:val="000000"/>
          <w:sz w:val="24"/>
          <w:szCs w:val="24"/>
        </w:rPr>
        <w:t xml:space="preserve"> takip sistemleri </w:t>
      </w:r>
      <w:hyperlink r:id="rId216">
        <w:r w:rsidRPr="003642B3">
          <w:rPr>
            <w:rFonts w:ascii="Times New Roman" w:eastAsia="Times New Roman" w:hAnsi="Times New Roman" w:cs="Times New Roman"/>
            <w:color w:val="1155CC"/>
            <w:sz w:val="24"/>
            <w:szCs w:val="24"/>
            <w:u w:val="single"/>
          </w:rPr>
          <w:t>[3]C.3.2.3. Etkinlik İzleme</w:t>
        </w:r>
      </w:hyperlink>
      <w:r w:rsidRPr="003642B3">
        <w:rPr>
          <w:rFonts w:ascii="Times New Roman" w:eastAsia="Times New Roman" w:hAnsi="Times New Roman" w:cs="Times New Roman"/>
          <w:color w:val="000000"/>
          <w:sz w:val="24"/>
          <w:szCs w:val="24"/>
        </w:rPr>
        <w:t xml:space="preserve"> vb. tüm alanları kapsar şekilde yürütülmektedir. Ayrıca yıllık olarak öğretim elemanlarının faaliyet bilgileri toplanmaktadır.</w:t>
      </w:r>
    </w:p>
    <w:p w14:paraId="2683334F" w14:textId="77777777" w:rsidR="0060549D" w:rsidRPr="003642B3" w:rsidRDefault="003642B3" w:rsidP="003642B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642B3">
        <w:rPr>
          <w:rFonts w:ascii="Times New Roman" w:eastAsia="Times New Roman" w:hAnsi="Times New Roman" w:cs="Times New Roman"/>
          <w:b/>
          <w:color w:val="000000"/>
          <w:sz w:val="24"/>
          <w:szCs w:val="24"/>
        </w:rPr>
        <w:t xml:space="preserve">Olgunluk Düzeyi :3 </w:t>
      </w:r>
    </w:p>
    <w:tbl>
      <w:tblPr>
        <w:tblStyle w:val="4"/>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2055"/>
        <w:gridCol w:w="1845"/>
        <w:gridCol w:w="1845"/>
        <w:gridCol w:w="1980"/>
        <w:gridCol w:w="1695"/>
      </w:tblGrid>
      <w:tr w:rsidR="0060549D" w:rsidRPr="003642B3" w14:paraId="1CF3C973" w14:textId="77777777">
        <w:trPr>
          <w:jc w:val="center"/>
        </w:trPr>
        <w:tc>
          <w:tcPr>
            <w:tcW w:w="915" w:type="dxa"/>
          </w:tcPr>
          <w:p w14:paraId="1254321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4311A43F"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5" w:type="dxa"/>
          </w:tcPr>
          <w:p w14:paraId="16D6D83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845" w:type="dxa"/>
          </w:tcPr>
          <w:p w14:paraId="4B31427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80" w:type="dxa"/>
          </w:tcPr>
          <w:p w14:paraId="3BD0C26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52BFA39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3B2CCFA2" w14:textId="77777777">
        <w:trPr>
          <w:trHeight w:val="2629"/>
          <w:jc w:val="center"/>
        </w:trPr>
        <w:tc>
          <w:tcPr>
            <w:tcW w:w="915" w:type="dxa"/>
          </w:tcPr>
          <w:p w14:paraId="4F840257"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165A9AF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öğretim elemanlarının araştırma performansının izlenmesine ve değerlendirmesine yönelik mekanizmalar bulunmamaktadır</w:t>
            </w:r>
          </w:p>
        </w:tc>
        <w:tc>
          <w:tcPr>
            <w:tcW w:w="1845" w:type="dxa"/>
          </w:tcPr>
          <w:p w14:paraId="2CF8145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Kurumda öğretim elemanlarının araştırma performansının izlenmesine ve değerlendirmesine yönelik ilke, kural ve göstergeler bulunmaktadır</w:t>
            </w:r>
          </w:p>
        </w:tc>
        <w:tc>
          <w:tcPr>
            <w:tcW w:w="1845" w:type="dxa"/>
          </w:tcPr>
          <w:p w14:paraId="4431AEF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genelinde öğretim elemanlarının araştırma-geliştirme performansını izlemek ve değerlendirmek üzere oluşturulan mekanizmalar kullanılmaktadır</w:t>
            </w:r>
          </w:p>
        </w:tc>
        <w:tc>
          <w:tcPr>
            <w:tcW w:w="1980" w:type="dxa"/>
          </w:tcPr>
          <w:p w14:paraId="4113082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Öğretim elemanlarının araştırma-geliştirme performansı izlenmekte ve öğretim elemanları </w:t>
            </w:r>
            <w:proofErr w:type="gramStart"/>
            <w:r w:rsidRPr="003642B3">
              <w:rPr>
                <w:rFonts w:ascii="Times New Roman" w:eastAsia="Times New Roman" w:hAnsi="Times New Roman" w:cs="Times New Roman"/>
                <w:sz w:val="24"/>
                <w:szCs w:val="24"/>
              </w:rPr>
              <w:t>ile birlikte</w:t>
            </w:r>
            <w:proofErr w:type="gramEnd"/>
            <w:r w:rsidRPr="003642B3">
              <w:rPr>
                <w:rFonts w:ascii="Times New Roman" w:eastAsia="Times New Roman" w:hAnsi="Times New Roman" w:cs="Times New Roman"/>
                <w:sz w:val="24"/>
                <w:szCs w:val="24"/>
              </w:rPr>
              <w:t xml:space="preserve"> değerlendirilerek iyileştirilmektedir</w:t>
            </w:r>
          </w:p>
        </w:tc>
        <w:tc>
          <w:tcPr>
            <w:tcW w:w="1695" w:type="dxa"/>
          </w:tcPr>
          <w:p w14:paraId="122BF398"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6F5E5A1C" w14:textId="77777777">
        <w:trPr>
          <w:trHeight w:val="576"/>
          <w:jc w:val="center"/>
        </w:trPr>
        <w:tc>
          <w:tcPr>
            <w:tcW w:w="915" w:type="dxa"/>
          </w:tcPr>
          <w:p w14:paraId="41264348"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2055" w:type="dxa"/>
          </w:tcPr>
          <w:p w14:paraId="73EFFB4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vAlign w:val="center"/>
          </w:tcPr>
          <w:p w14:paraId="588859CA"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01E989CE"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80" w:type="dxa"/>
          </w:tcPr>
          <w:p w14:paraId="77585B2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3AD032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11B3E2CE"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D10AB6A" w14:textId="77777777" w:rsidR="0060549D" w:rsidRPr="003642B3" w:rsidRDefault="003642B3" w:rsidP="003B7AB3">
      <w:pPr>
        <w:pStyle w:val="Balk2"/>
      </w:pPr>
      <w:r w:rsidRPr="003642B3">
        <w:t>D. TOPLUMSAL KATKI</w:t>
      </w:r>
    </w:p>
    <w:p w14:paraId="438CCC49" w14:textId="77777777" w:rsidR="0060549D" w:rsidRPr="003642B3" w:rsidRDefault="003642B3" w:rsidP="003B7AB3">
      <w:pPr>
        <w:pStyle w:val="Balk2"/>
      </w:pPr>
      <w:r w:rsidRPr="003642B3">
        <w:t>D.1. Toplumsal Katkı Süreçlerinin Yönetimi ve Toplumsal Katkı Kaynakları</w:t>
      </w:r>
    </w:p>
    <w:p w14:paraId="0B85F100" w14:textId="77777777" w:rsidR="0060549D" w:rsidRPr="003642B3" w:rsidRDefault="003642B3" w:rsidP="003B7AB3">
      <w:pPr>
        <w:pStyle w:val="Balk1"/>
      </w:pPr>
      <w:r w:rsidRPr="003642B3">
        <w:t>D.1.1. Toplums</w:t>
      </w:r>
      <w:r>
        <w:t>al katkı süreçlerinin yönetimi</w:t>
      </w:r>
    </w:p>
    <w:p w14:paraId="2C7B56BB" w14:textId="0FC09AA3" w:rsidR="0060549D" w:rsidRPr="003642B3" w:rsidRDefault="003642B3" w:rsidP="003642B3">
      <w:pPr>
        <w:tabs>
          <w:tab w:val="left" w:pos="3147"/>
        </w:tabs>
        <w:spacing w:after="0" w:line="360" w:lineRule="auto"/>
        <w:ind w:left="60" w:firstLine="300"/>
        <w:jc w:val="both"/>
        <w:rPr>
          <w:rFonts w:ascii="Times New Roman" w:eastAsia="Times New Roman" w:hAnsi="Times New Roman" w:cs="Times New Roman"/>
          <w:color w:val="1155CC"/>
          <w:sz w:val="24"/>
          <w:szCs w:val="24"/>
          <w:u w:val="single"/>
        </w:rPr>
      </w:pPr>
      <w:r w:rsidRPr="003642B3">
        <w:rPr>
          <w:rFonts w:ascii="Times New Roman" w:eastAsia="Times New Roman" w:hAnsi="Times New Roman" w:cs="Times New Roman"/>
          <w:color w:val="000000" w:themeColor="text1"/>
          <w:sz w:val="24"/>
          <w:szCs w:val="24"/>
        </w:rPr>
        <w:t xml:space="preserve">Spor Bilimleri Fakültesi misyon ve vizyon bölümünde belirtildiği </w:t>
      </w:r>
      <w:proofErr w:type="gramStart"/>
      <w:r w:rsidRPr="003642B3">
        <w:rPr>
          <w:rFonts w:ascii="Times New Roman" w:eastAsia="Times New Roman" w:hAnsi="Times New Roman" w:cs="Times New Roman"/>
          <w:color w:val="000000" w:themeColor="text1"/>
          <w:sz w:val="24"/>
          <w:szCs w:val="24"/>
        </w:rPr>
        <w:t>üzere,</w:t>
      </w:r>
      <w:proofErr w:type="gramEnd"/>
      <w:r w:rsidRPr="003642B3">
        <w:rPr>
          <w:rFonts w:ascii="Times New Roman" w:eastAsia="Times New Roman" w:hAnsi="Times New Roman" w:cs="Times New Roman"/>
          <w:color w:val="000000" w:themeColor="text1"/>
          <w:sz w:val="24"/>
          <w:szCs w:val="24"/>
        </w:rPr>
        <w:t xml:space="preserve"> hem Burdur’da yaşayan insanlara hem de üniversite genelindeki tüm öğrencilere sporun ve hareketli bir yaşam tarzının önemini anlatmaktadır. Ayrıca bunun sağlıklı bir birey olma yolunda önemli bir gereksinim olduğunun bilincini kazandırmak için bazı uygulamaları hayata geçirmektedir.  Bu kapsamda</w:t>
      </w:r>
      <w:hyperlink r:id="rId217">
        <w:r w:rsidRPr="003642B3">
          <w:rPr>
            <w:rFonts w:ascii="Times New Roman" w:eastAsia="Times New Roman" w:hAnsi="Times New Roman" w:cs="Times New Roman"/>
            <w:color w:val="000000" w:themeColor="text1"/>
            <w:sz w:val="24"/>
            <w:szCs w:val="24"/>
          </w:rPr>
          <w:t xml:space="preserve"> </w:t>
        </w:r>
      </w:hyperlink>
      <w:hyperlink r:id="rId218">
        <w:r w:rsidR="002A3452">
          <w:rPr>
            <w:rFonts w:ascii="Times New Roman" w:eastAsia="Times New Roman" w:hAnsi="Times New Roman" w:cs="Times New Roman"/>
            <w:color w:val="1155CC"/>
            <w:sz w:val="24"/>
            <w:szCs w:val="24"/>
            <w:u w:val="single"/>
          </w:rPr>
          <w:t>[3]D</w:t>
        </w:r>
        <w:r w:rsidRPr="003642B3">
          <w:rPr>
            <w:rFonts w:ascii="Times New Roman" w:eastAsia="Times New Roman" w:hAnsi="Times New Roman" w:cs="Times New Roman"/>
            <w:color w:val="1155CC"/>
            <w:sz w:val="24"/>
            <w:szCs w:val="24"/>
            <w:u w:val="single"/>
          </w:rPr>
          <w:t xml:space="preserve">.1.1.1. </w:t>
        </w:r>
        <w:proofErr w:type="spellStart"/>
        <w:r w:rsidRPr="003642B3">
          <w:rPr>
            <w:rFonts w:ascii="Times New Roman" w:eastAsia="Times New Roman" w:hAnsi="Times New Roman" w:cs="Times New Roman"/>
            <w:color w:val="1155CC"/>
            <w:sz w:val="24"/>
            <w:szCs w:val="24"/>
            <w:u w:val="single"/>
          </w:rPr>
          <w:t>HareketsizKalma</w:t>
        </w:r>
        <w:proofErr w:type="spellEnd"/>
      </w:hyperlink>
      <w:r w:rsidRPr="003642B3">
        <w:rPr>
          <w:rFonts w:ascii="Times New Roman" w:eastAsia="Times New Roman" w:hAnsi="Times New Roman" w:cs="Times New Roman"/>
          <w:color w:val="0563C1"/>
          <w:sz w:val="24"/>
          <w:szCs w:val="24"/>
          <w:u w:val="single"/>
        </w:rPr>
        <w:t xml:space="preserve"> </w:t>
      </w:r>
      <w:r w:rsidRPr="003642B3">
        <w:rPr>
          <w:rFonts w:ascii="Times New Roman" w:eastAsia="Times New Roman" w:hAnsi="Times New Roman" w:cs="Times New Roman"/>
          <w:color w:val="000000" w:themeColor="text1"/>
          <w:sz w:val="24"/>
          <w:szCs w:val="24"/>
        </w:rPr>
        <w:t>gibi etkinliklerin yanı sıra, topluma katkı sağlama alışkanlığını kazandırmaya yönelik fakültemizin bazı bölümlerinde topluma hizmet dersi ve benzeri dersler yer almaktadır</w:t>
      </w:r>
      <w:r w:rsidRPr="003642B3">
        <w:rPr>
          <w:rFonts w:ascii="Times New Roman" w:eastAsia="Times New Roman" w:hAnsi="Times New Roman" w:cs="Times New Roman"/>
          <w:color w:val="FF0000"/>
          <w:sz w:val="24"/>
          <w:szCs w:val="24"/>
        </w:rPr>
        <w:t>.</w:t>
      </w:r>
      <w:hyperlink r:id="rId219">
        <w:r w:rsidRPr="003642B3">
          <w:rPr>
            <w:rFonts w:ascii="Times New Roman" w:eastAsia="Times New Roman" w:hAnsi="Times New Roman" w:cs="Times New Roman"/>
            <w:color w:val="FF0000"/>
            <w:sz w:val="24"/>
            <w:szCs w:val="24"/>
          </w:rPr>
          <w:t xml:space="preserve"> </w:t>
        </w:r>
      </w:hyperlink>
      <w:hyperlink r:id="rId220">
        <w:r w:rsidR="002A3452">
          <w:rPr>
            <w:rFonts w:ascii="Times New Roman" w:eastAsia="Times New Roman" w:hAnsi="Times New Roman" w:cs="Times New Roman"/>
            <w:color w:val="1155CC"/>
            <w:sz w:val="24"/>
            <w:szCs w:val="24"/>
            <w:u w:val="single"/>
          </w:rPr>
          <w:t>[3]D</w:t>
        </w:r>
        <w:r w:rsidRPr="003642B3">
          <w:rPr>
            <w:rFonts w:ascii="Times New Roman" w:eastAsia="Times New Roman" w:hAnsi="Times New Roman" w:cs="Times New Roman"/>
            <w:color w:val="1155CC"/>
            <w:sz w:val="24"/>
            <w:szCs w:val="24"/>
            <w:u w:val="single"/>
          </w:rPr>
          <w:t xml:space="preserve">.1.1.2 </w:t>
        </w:r>
        <w:proofErr w:type="spellStart"/>
        <w:r w:rsidRPr="003642B3">
          <w:rPr>
            <w:rFonts w:ascii="Times New Roman" w:eastAsia="Times New Roman" w:hAnsi="Times New Roman" w:cs="Times New Roman"/>
            <w:color w:val="1155CC"/>
            <w:sz w:val="24"/>
            <w:szCs w:val="24"/>
            <w:u w:val="single"/>
          </w:rPr>
          <w:t>Dersİçerikleri</w:t>
        </w:r>
        <w:proofErr w:type="spellEnd"/>
      </w:hyperlink>
      <w:r w:rsidRPr="003642B3">
        <w:rPr>
          <w:rFonts w:ascii="Times New Roman" w:eastAsia="Times New Roman" w:hAnsi="Times New Roman" w:cs="Times New Roman"/>
          <w:color w:val="FF0000"/>
          <w:sz w:val="24"/>
          <w:szCs w:val="24"/>
        </w:rPr>
        <w:t xml:space="preserve"> </w:t>
      </w:r>
      <w:r w:rsidRPr="003642B3">
        <w:rPr>
          <w:rFonts w:ascii="Times New Roman" w:eastAsia="Times New Roman" w:hAnsi="Times New Roman" w:cs="Times New Roman"/>
          <w:color w:val="000000" w:themeColor="text1"/>
          <w:sz w:val="24"/>
          <w:szCs w:val="24"/>
        </w:rPr>
        <w:t>Ayrıca fakültemiz öğretim elemanlarının önerisi ve aktif katılımıyla kurulan Spor Bilimleri ve Sporcu Yetiştirme Uygulama ve Araştırma Merkezi farklı hizmetlerle toplumun birçok farklı kesimine hizmet etmektedir.</w:t>
      </w:r>
      <w:hyperlink r:id="rId221">
        <w:r w:rsidRPr="003642B3">
          <w:rPr>
            <w:rFonts w:ascii="Times New Roman" w:eastAsia="Times New Roman" w:hAnsi="Times New Roman" w:cs="Times New Roman"/>
            <w:color w:val="000000" w:themeColor="text1"/>
            <w:sz w:val="24"/>
            <w:szCs w:val="24"/>
          </w:rPr>
          <w:t xml:space="preserve"> </w:t>
        </w:r>
      </w:hyperlink>
      <w:hyperlink r:id="rId222">
        <w:r w:rsidR="002A3452">
          <w:rPr>
            <w:rFonts w:ascii="Times New Roman" w:eastAsia="Times New Roman" w:hAnsi="Times New Roman" w:cs="Times New Roman"/>
            <w:color w:val="1155CC"/>
            <w:sz w:val="24"/>
            <w:szCs w:val="24"/>
            <w:u w:val="single"/>
          </w:rPr>
          <w:t>[3]D</w:t>
        </w:r>
        <w:r w:rsidRPr="003642B3">
          <w:rPr>
            <w:rFonts w:ascii="Times New Roman" w:eastAsia="Times New Roman" w:hAnsi="Times New Roman" w:cs="Times New Roman"/>
            <w:color w:val="1155CC"/>
            <w:sz w:val="24"/>
            <w:szCs w:val="24"/>
            <w:u w:val="single"/>
          </w:rPr>
          <w:t>.1.1.3. SPORARGEM</w:t>
        </w:r>
      </w:hyperlink>
    </w:p>
    <w:p w14:paraId="12BB1396"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Düzeyi :3 </w:t>
      </w:r>
    </w:p>
    <w:tbl>
      <w:tblPr>
        <w:tblStyle w:val="3"/>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2055"/>
        <w:gridCol w:w="1845"/>
        <w:gridCol w:w="1920"/>
        <w:gridCol w:w="1905"/>
        <w:gridCol w:w="1695"/>
      </w:tblGrid>
      <w:tr w:rsidR="0060549D" w:rsidRPr="003642B3" w14:paraId="486C44FF" w14:textId="77777777">
        <w:trPr>
          <w:jc w:val="center"/>
        </w:trPr>
        <w:tc>
          <w:tcPr>
            <w:tcW w:w="915" w:type="dxa"/>
          </w:tcPr>
          <w:p w14:paraId="2DEB183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2F0BDA3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5" w:type="dxa"/>
          </w:tcPr>
          <w:p w14:paraId="74BEE4E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920" w:type="dxa"/>
          </w:tcPr>
          <w:p w14:paraId="5A5FDD2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1905" w:type="dxa"/>
          </w:tcPr>
          <w:p w14:paraId="2AB4621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65249B7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25AAFA30" w14:textId="77777777">
        <w:trPr>
          <w:trHeight w:val="2629"/>
          <w:jc w:val="center"/>
        </w:trPr>
        <w:tc>
          <w:tcPr>
            <w:tcW w:w="915" w:type="dxa"/>
          </w:tcPr>
          <w:p w14:paraId="7C9FC9A4"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1907A512"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toplumsal katkı süreçlerinin yönetimi ve organizasyonel yapısına ilişkin bir planlama bulunmamaktadır. </w:t>
            </w:r>
          </w:p>
        </w:tc>
        <w:tc>
          <w:tcPr>
            <w:tcW w:w="1845" w:type="dxa"/>
          </w:tcPr>
          <w:p w14:paraId="55546D31"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toplumsal katkı süreçlerinin yönetimi ve organizasyonel yapısına ilişkin planlamaları bulunmaktadır. </w:t>
            </w:r>
          </w:p>
        </w:tc>
        <w:tc>
          <w:tcPr>
            <w:tcW w:w="1920" w:type="dxa"/>
          </w:tcPr>
          <w:p w14:paraId="22EDDFD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genelinde toplumsal katkı süreçlerinin yönetimi ve organizasyonel yapısı kurumsal tercihler yönünde uygulanmaktadır. </w:t>
            </w:r>
          </w:p>
        </w:tc>
        <w:tc>
          <w:tcPr>
            <w:tcW w:w="1905" w:type="dxa"/>
          </w:tcPr>
          <w:p w14:paraId="1AB142A7"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toplumsal katkı süreçlerinin yönetimi ve organizasyonel yapısının işlerliği ile ilişkili sonuçlar izlenmekte ve önlemler alınmaktadır. </w:t>
            </w:r>
          </w:p>
        </w:tc>
        <w:tc>
          <w:tcPr>
            <w:tcW w:w="1695" w:type="dxa"/>
          </w:tcPr>
          <w:p w14:paraId="1D56CAB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4AA878D7" w14:textId="77777777">
        <w:trPr>
          <w:trHeight w:val="576"/>
          <w:jc w:val="center"/>
        </w:trPr>
        <w:tc>
          <w:tcPr>
            <w:tcW w:w="915" w:type="dxa"/>
          </w:tcPr>
          <w:p w14:paraId="2B4CD004"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2055" w:type="dxa"/>
          </w:tcPr>
          <w:p w14:paraId="3CD4F55B"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vAlign w:val="center"/>
          </w:tcPr>
          <w:p w14:paraId="50D57DF9"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920" w:type="dxa"/>
          </w:tcPr>
          <w:p w14:paraId="294E9219"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1905" w:type="dxa"/>
          </w:tcPr>
          <w:p w14:paraId="46479E5A"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4492B14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3C30ADD7"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289F3DD" w14:textId="77777777" w:rsidR="0060549D" w:rsidRPr="003642B3" w:rsidRDefault="003642B3" w:rsidP="003B7AB3">
      <w:pPr>
        <w:pStyle w:val="Balk1"/>
      </w:pPr>
      <w:r w:rsidRPr="003642B3">
        <w:t>D.1.2. Kaynaklar</w:t>
      </w:r>
    </w:p>
    <w:p w14:paraId="715D2832" w14:textId="1BDACE5C" w:rsidR="0060549D" w:rsidRPr="003642B3" w:rsidRDefault="003642B3" w:rsidP="003642B3">
      <w:pPr>
        <w:tabs>
          <w:tab w:val="left" w:pos="3147"/>
        </w:tabs>
        <w:spacing w:before="240" w:after="240" w:line="360" w:lineRule="auto"/>
        <w:jc w:val="both"/>
        <w:rPr>
          <w:rFonts w:ascii="Times New Roman" w:eastAsia="Times New Roman" w:hAnsi="Times New Roman" w:cs="Times New Roman"/>
          <w:color w:val="000000" w:themeColor="text1"/>
          <w:sz w:val="24"/>
          <w:szCs w:val="24"/>
        </w:rPr>
      </w:pPr>
      <w:r w:rsidRPr="003642B3">
        <w:rPr>
          <w:rFonts w:ascii="Times New Roman" w:eastAsia="Times New Roman" w:hAnsi="Times New Roman" w:cs="Times New Roman"/>
          <w:color w:val="000000" w:themeColor="text1"/>
          <w:sz w:val="24"/>
          <w:szCs w:val="24"/>
        </w:rPr>
        <w:t xml:space="preserve">Fakültemiz bütçesi içerisinde Toplumsal Katkı faaliyetlerinde kullanılmak üzere tanımlanmış bir kalem bulunmamaktadır. Ancak üniversite sporları federasyonu tarafından her yıl düzenlenen üniversitelerarası sportif müsabakalara çeşitli branşlarda katılım sağlanmaktadır. Bu organizasyonlarda üniversitemiz Sağlık Kültür ve Spor Daire Başkanlığı ve Üniversite Sporları Federasyonu bütçesinden destek alınmaktadır. Ayrıca TUBİTAK </w:t>
      </w:r>
      <w:r w:rsidRPr="003642B3">
        <w:rPr>
          <w:rFonts w:ascii="Times New Roman" w:hAnsi="Times New Roman" w:cs="Times New Roman"/>
          <w:color w:val="000000" w:themeColor="text1"/>
          <w:sz w:val="24"/>
          <w:szCs w:val="24"/>
        </w:rPr>
        <w:t>2209-A Üniversite Öğrencileri Araştırma Projeleri Destekleme Programı</w:t>
      </w:r>
      <w:r w:rsidRPr="003642B3">
        <w:rPr>
          <w:rFonts w:ascii="Times New Roman" w:eastAsia="Times New Roman" w:hAnsi="Times New Roman" w:cs="Times New Roman"/>
          <w:color w:val="000000" w:themeColor="text1"/>
          <w:sz w:val="24"/>
          <w:szCs w:val="24"/>
        </w:rPr>
        <w:t xml:space="preserve"> ile fakültemizde öğrenim görmekte olan lisans öğrencilerinin yine fakültemizde görev alan bir akademik danışman eşliğinde araştırma yapmaya ve araştırma ekosistemine katılmalarına olanak sağlayan ek bütçeli bilimsel faaliyetlere başvurular yapılmaktadır. 202</w:t>
      </w:r>
      <w:r w:rsidR="0040249C">
        <w:rPr>
          <w:rFonts w:ascii="Times New Roman" w:eastAsia="Times New Roman" w:hAnsi="Times New Roman" w:cs="Times New Roman"/>
          <w:color w:val="000000" w:themeColor="text1"/>
          <w:sz w:val="24"/>
          <w:szCs w:val="24"/>
        </w:rPr>
        <w:t>4</w:t>
      </w:r>
      <w:r w:rsidRPr="003642B3">
        <w:rPr>
          <w:rFonts w:ascii="Times New Roman" w:eastAsia="Times New Roman" w:hAnsi="Times New Roman" w:cs="Times New Roman"/>
          <w:color w:val="000000" w:themeColor="text1"/>
          <w:sz w:val="24"/>
          <w:szCs w:val="24"/>
        </w:rPr>
        <w:t>-202</w:t>
      </w:r>
      <w:r w:rsidR="0040249C">
        <w:rPr>
          <w:rFonts w:ascii="Times New Roman" w:eastAsia="Times New Roman" w:hAnsi="Times New Roman" w:cs="Times New Roman"/>
          <w:color w:val="000000" w:themeColor="text1"/>
          <w:sz w:val="24"/>
          <w:szCs w:val="24"/>
        </w:rPr>
        <w:t>5</w:t>
      </w:r>
      <w:r w:rsidRPr="003642B3">
        <w:rPr>
          <w:rFonts w:ascii="Times New Roman" w:eastAsia="Times New Roman" w:hAnsi="Times New Roman" w:cs="Times New Roman"/>
          <w:color w:val="000000" w:themeColor="text1"/>
          <w:sz w:val="24"/>
          <w:szCs w:val="24"/>
        </w:rPr>
        <w:t xml:space="preserve"> eğitim öğretim yılı içerisinde Fakültemiz tarafından yapılan toplam </w:t>
      </w:r>
      <w:r w:rsidR="0040249C">
        <w:rPr>
          <w:rFonts w:ascii="Times New Roman" w:eastAsia="Times New Roman" w:hAnsi="Times New Roman" w:cs="Times New Roman"/>
          <w:color w:val="000000" w:themeColor="text1"/>
          <w:sz w:val="24"/>
          <w:szCs w:val="24"/>
        </w:rPr>
        <w:t xml:space="preserve">2 </w:t>
      </w:r>
      <w:r w:rsidRPr="003642B3">
        <w:rPr>
          <w:rFonts w:ascii="Times New Roman" w:eastAsia="Times New Roman" w:hAnsi="Times New Roman" w:cs="Times New Roman"/>
          <w:color w:val="000000" w:themeColor="text1"/>
          <w:sz w:val="24"/>
          <w:szCs w:val="24"/>
        </w:rPr>
        <w:t>adet başvuru TUBİTAK tarafından desteklenmeye hak kazanmıştır.</w:t>
      </w:r>
    </w:p>
    <w:p w14:paraId="1DDBE7DF" w14:textId="77777777" w:rsidR="0060549D" w:rsidRPr="003642B3" w:rsidRDefault="003642B3" w:rsidP="003642B3">
      <w:pPr>
        <w:spacing w:after="0"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 xml:space="preserve">Olgunluk Düzeyi :3 </w:t>
      </w:r>
    </w:p>
    <w:tbl>
      <w:tblPr>
        <w:tblStyle w:val="2"/>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2055"/>
        <w:gridCol w:w="1845"/>
        <w:gridCol w:w="1770"/>
        <w:gridCol w:w="2055"/>
        <w:gridCol w:w="1695"/>
      </w:tblGrid>
      <w:tr w:rsidR="0060549D" w:rsidRPr="003642B3" w14:paraId="1D54199E" w14:textId="77777777">
        <w:trPr>
          <w:jc w:val="center"/>
        </w:trPr>
        <w:tc>
          <w:tcPr>
            <w:tcW w:w="915" w:type="dxa"/>
          </w:tcPr>
          <w:p w14:paraId="185B2A7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7C78992D"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1</w:t>
            </w:r>
          </w:p>
        </w:tc>
        <w:tc>
          <w:tcPr>
            <w:tcW w:w="1845" w:type="dxa"/>
          </w:tcPr>
          <w:p w14:paraId="399948E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2</w:t>
            </w:r>
          </w:p>
        </w:tc>
        <w:tc>
          <w:tcPr>
            <w:tcW w:w="1770" w:type="dxa"/>
          </w:tcPr>
          <w:p w14:paraId="488EEC55"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3</w:t>
            </w:r>
          </w:p>
        </w:tc>
        <w:tc>
          <w:tcPr>
            <w:tcW w:w="2055" w:type="dxa"/>
          </w:tcPr>
          <w:p w14:paraId="2E0D62F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4</w:t>
            </w:r>
          </w:p>
        </w:tc>
        <w:tc>
          <w:tcPr>
            <w:tcW w:w="1695" w:type="dxa"/>
          </w:tcPr>
          <w:p w14:paraId="529AF273"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5</w:t>
            </w:r>
          </w:p>
        </w:tc>
      </w:tr>
      <w:tr w:rsidR="0060549D" w:rsidRPr="003642B3" w14:paraId="08F82B8F" w14:textId="77777777">
        <w:trPr>
          <w:trHeight w:val="2629"/>
          <w:jc w:val="center"/>
        </w:trPr>
        <w:tc>
          <w:tcPr>
            <w:tcW w:w="915" w:type="dxa"/>
          </w:tcPr>
          <w:p w14:paraId="3E67953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2055" w:type="dxa"/>
          </w:tcPr>
          <w:p w14:paraId="26D36DFE"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Kurumun toplumsal katkı faaliyetlerini sürdürebilmesi için yeterli kaynağı bulunmamaktadır.</w:t>
            </w:r>
          </w:p>
        </w:tc>
        <w:tc>
          <w:tcPr>
            <w:tcW w:w="1845" w:type="dxa"/>
          </w:tcPr>
          <w:p w14:paraId="182F600C"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toplumsal katkı faaliyetlerini sürdürebilmek için uygun nitelik ve nicelikte fiziki, teknik ve mali kaynakların oluşturulmasına yönelik planları bulunmaktadır.   </w:t>
            </w:r>
          </w:p>
        </w:tc>
        <w:tc>
          <w:tcPr>
            <w:tcW w:w="1770" w:type="dxa"/>
          </w:tcPr>
          <w:p w14:paraId="6C847DBB"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 toplumsal katkı kaynaklarını toplumsal katkı stratejisi ve birimler arası dengeyi gözeterek yönetmektedir.  </w:t>
            </w:r>
          </w:p>
        </w:tc>
        <w:tc>
          <w:tcPr>
            <w:tcW w:w="2055" w:type="dxa"/>
          </w:tcPr>
          <w:p w14:paraId="31D852D0"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Kurumda toplumsal katkı kaynaklarının yeterliliği ve çeşitliliği izlenmekte ve iyileştirilmektedir.  </w:t>
            </w:r>
          </w:p>
        </w:tc>
        <w:tc>
          <w:tcPr>
            <w:tcW w:w="1695" w:type="dxa"/>
          </w:tcPr>
          <w:p w14:paraId="52EDD459"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1A149702" w14:textId="77777777">
        <w:trPr>
          <w:trHeight w:val="576"/>
          <w:jc w:val="center"/>
        </w:trPr>
        <w:tc>
          <w:tcPr>
            <w:tcW w:w="915" w:type="dxa"/>
          </w:tcPr>
          <w:p w14:paraId="33ABBC88"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lastRenderedPageBreak/>
              <w:t>(X) ile işaretleyiniz.</w:t>
            </w:r>
          </w:p>
        </w:tc>
        <w:tc>
          <w:tcPr>
            <w:tcW w:w="2055" w:type="dxa"/>
          </w:tcPr>
          <w:p w14:paraId="5E6C6DFE"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845" w:type="dxa"/>
            <w:vAlign w:val="center"/>
          </w:tcPr>
          <w:p w14:paraId="00C49925"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770" w:type="dxa"/>
          </w:tcPr>
          <w:p w14:paraId="1133DB30"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055" w:type="dxa"/>
          </w:tcPr>
          <w:p w14:paraId="0D6C838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16FD9A49"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22F1F791"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37B32A9D" w14:textId="77777777" w:rsidR="0060549D" w:rsidRPr="003642B3" w:rsidRDefault="0060549D" w:rsidP="003642B3">
      <w:pPr>
        <w:tabs>
          <w:tab w:val="left" w:pos="3147"/>
        </w:tabs>
        <w:spacing w:line="360" w:lineRule="auto"/>
        <w:rPr>
          <w:rFonts w:ascii="Times New Roman" w:hAnsi="Times New Roman" w:cs="Times New Roman"/>
          <w:color w:val="FF0000"/>
          <w:sz w:val="24"/>
          <w:szCs w:val="24"/>
        </w:rPr>
      </w:pPr>
    </w:p>
    <w:p w14:paraId="6F769C51" w14:textId="77777777" w:rsidR="0060549D" w:rsidRPr="003642B3" w:rsidRDefault="003642B3" w:rsidP="003B7AB3">
      <w:pPr>
        <w:pStyle w:val="Balk2"/>
      </w:pPr>
      <w:r w:rsidRPr="003642B3">
        <w:t>D.2. Toplumsal Katkı Performansı</w:t>
      </w:r>
    </w:p>
    <w:p w14:paraId="3457B854" w14:textId="77777777" w:rsidR="0060549D" w:rsidRPr="003642B3" w:rsidRDefault="003642B3" w:rsidP="003B7AB3">
      <w:pPr>
        <w:pStyle w:val="Balk1"/>
      </w:pPr>
      <w:r w:rsidRPr="003642B3">
        <w:t>D.2.1.Toplumsal katkı performansının izlenmesi ve değerlendirilmesi</w:t>
      </w:r>
    </w:p>
    <w:p w14:paraId="24472D62" w14:textId="77777777" w:rsidR="0060549D" w:rsidRPr="003642B3" w:rsidRDefault="003642B3" w:rsidP="003642B3">
      <w:pPr>
        <w:pBdr>
          <w:top w:val="nil"/>
          <w:left w:val="nil"/>
          <w:bottom w:val="nil"/>
          <w:right w:val="nil"/>
          <w:between w:val="nil"/>
        </w:pBdr>
        <w:spacing w:after="0" w:line="360" w:lineRule="auto"/>
        <w:ind w:left="66" w:firstLine="294"/>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Spor Bilimleri Fakültesi olarak misyon ve vizyon bölümünde belirtildiği gibi hem bulunduğumuz ilde yaşayan insanlara hem de üniversite genelindeki tüm öğrencilere sporun ve hareketli bir yaşam tarzının önemini kavratma ve bunun sağlıklı bir birey olma yolunda en önemli bir gereksinim olduğunun bilincini kazandırmak için bazı uygulamaları hayata geçirmektedir </w:t>
      </w:r>
      <w:hyperlink r:id="rId223">
        <w:r w:rsidRPr="003642B3">
          <w:rPr>
            <w:rFonts w:ascii="Times New Roman" w:eastAsia="Times New Roman" w:hAnsi="Times New Roman" w:cs="Times New Roman"/>
            <w:color w:val="1155CC"/>
            <w:sz w:val="24"/>
            <w:szCs w:val="24"/>
            <w:u w:val="single"/>
          </w:rPr>
          <w:t xml:space="preserve">[3] D.2.1.1. </w:t>
        </w:r>
        <w:proofErr w:type="spellStart"/>
        <w:r w:rsidRPr="003642B3">
          <w:rPr>
            <w:rFonts w:ascii="Times New Roman" w:eastAsia="Times New Roman" w:hAnsi="Times New Roman" w:cs="Times New Roman"/>
            <w:color w:val="1155CC"/>
            <w:sz w:val="24"/>
            <w:szCs w:val="24"/>
            <w:u w:val="single"/>
          </w:rPr>
          <w:t>HareketsizKalma</w:t>
        </w:r>
        <w:proofErr w:type="spellEnd"/>
      </w:hyperlink>
    </w:p>
    <w:p w14:paraId="59A4CB49" w14:textId="2AF15F8F" w:rsidR="0060549D" w:rsidRPr="003642B3" w:rsidRDefault="003642B3" w:rsidP="003642B3">
      <w:pPr>
        <w:pBdr>
          <w:top w:val="nil"/>
          <w:left w:val="nil"/>
          <w:bottom w:val="nil"/>
          <w:right w:val="nil"/>
          <w:between w:val="nil"/>
        </w:pBdr>
        <w:spacing w:after="0" w:line="360" w:lineRule="auto"/>
        <w:ind w:left="66" w:firstLine="294"/>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Topluma katkı sağlama alışkanlığını kazandırmaya yönelik fakültemizin bazı bölümlerinde topluma hizmet dersi ve benzeri dersler yer almaktadır </w:t>
      </w:r>
      <w:hyperlink r:id="rId224">
        <w:r w:rsidRPr="003642B3">
          <w:rPr>
            <w:rFonts w:ascii="Times New Roman" w:eastAsia="Times New Roman" w:hAnsi="Times New Roman" w:cs="Times New Roman"/>
            <w:color w:val="1155CC"/>
            <w:sz w:val="24"/>
            <w:szCs w:val="24"/>
            <w:u w:val="single"/>
          </w:rPr>
          <w:t>[3]D.2.1.2 Ders</w:t>
        </w:r>
        <w:r w:rsidR="00900FD6">
          <w:rPr>
            <w:rFonts w:ascii="Times New Roman" w:eastAsia="Times New Roman" w:hAnsi="Times New Roman" w:cs="Times New Roman"/>
            <w:color w:val="1155CC"/>
            <w:sz w:val="24"/>
            <w:szCs w:val="24"/>
            <w:u w:val="single"/>
          </w:rPr>
          <w:t xml:space="preserve"> </w:t>
        </w:r>
        <w:r w:rsidRPr="003642B3">
          <w:rPr>
            <w:rFonts w:ascii="Times New Roman" w:eastAsia="Times New Roman" w:hAnsi="Times New Roman" w:cs="Times New Roman"/>
            <w:color w:val="1155CC"/>
            <w:sz w:val="24"/>
            <w:szCs w:val="24"/>
            <w:u w:val="single"/>
          </w:rPr>
          <w:t>İçerikleri</w:t>
        </w:r>
      </w:hyperlink>
      <w:r w:rsidRPr="003642B3">
        <w:rPr>
          <w:rFonts w:ascii="Times New Roman" w:eastAsia="Times New Roman" w:hAnsi="Times New Roman" w:cs="Times New Roman"/>
          <w:color w:val="000000"/>
          <w:sz w:val="24"/>
          <w:szCs w:val="24"/>
        </w:rPr>
        <w:t xml:space="preserve"> Ayrıca fakültemiz öğretim elemanlarının önerisi ve aktif katılımıyla kurulan Spor Bilimleri ve Sporcu Yetiştirme Uygulama ve Araştırma Merkezi farklı hizmetlerle toplumun birçok farklı kesimine hizmet etmektedir </w:t>
      </w:r>
      <w:hyperlink r:id="rId225">
        <w:r w:rsidRPr="003642B3">
          <w:rPr>
            <w:rFonts w:ascii="Times New Roman" w:eastAsia="Times New Roman" w:hAnsi="Times New Roman" w:cs="Times New Roman"/>
            <w:color w:val="1155CC"/>
            <w:sz w:val="24"/>
            <w:szCs w:val="24"/>
            <w:u w:val="single"/>
          </w:rPr>
          <w:t>[3]D.2.1.3. SPORARGEM</w:t>
        </w:r>
      </w:hyperlink>
    </w:p>
    <w:p w14:paraId="2217A2B0" w14:textId="54440D0E" w:rsidR="0060549D" w:rsidRDefault="003642B3" w:rsidP="003642B3">
      <w:pPr>
        <w:pBdr>
          <w:top w:val="nil"/>
          <w:left w:val="nil"/>
          <w:bottom w:val="nil"/>
          <w:right w:val="nil"/>
          <w:between w:val="nil"/>
        </w:pBdr>
        <w:spacing w:after="0" w:line="360" w:lineRule="auto"/>
        <w:ind w:left="66" w:firstLine="294"/>
        <w:jc w:val="both"/>
        <w:rPr>
          <w:rFonts w:ascii="Times New Roman" w:eastAsia="Times New Roman" w:hAnsi="Times New Roman" w:cs="Times New Roman"/>
          <w:color w:val="000000"/>
          <w:sz w:val="24"/>
          <w:szCs w:val="24"/>
        </w:rPr>
      </w:pPr>
      <w:r w:rsidRPr="003642B3">
        <w:rPr>
          <w:rFonts w:ascii="Times New Roman" w:eastAsia="Times New Roman" w:hAnsi="Times New Roman" w:cs="Times New Roman"/>
          <w:color w:val="000000"/>
          <w:sz w:val="24"/>
          <w:szCs w:val="24"/>
        </w:rPr>
        <w:t xml:space="preserve">Topluma katkı performansının izlenmesi ve iyileştirmesine yönelik faaliyetlerin yapılmasına yönelik plan ve programların düzenlenmesi ve buna yönelik komisyonların oluşturulması işlemlerine başlanmıştır. Bu bağlamda Hentbol Milli takımının ölçümleri yapılmıştır. Ayrıca Burdur’daki MEB’e bağlı okullarla çeşitli protokoller yapılarak fiziksel aktivitenin yaygınlaştırılması ve toplumsal sağlığın geliştirilmesi için faaliyetler planlanmaktadır. Yine bu bağlamda İl Sağlık Müdürlüğü Halk Sağlığı Birimi ile sağlığın fiziksel aktivite yoluyla geliştirilmesi için etkinlikler düzenlenmiştir </w:t>
      </w:r>
      <w:hyperlink r:id="rId226">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3]D.</w:t>
        </w:r>
        <w:proofErr w:type="gramEnd"/>
        <w:r w:rsidRPr="003642B3">
          <w:rPr>
            <w:rFonts w:ascii="Times New Roman" w:eastAsia="Times New Roman" w:hAnsi="Times New Roman" w:cs="Times New Roman"/>
            <w:color w:val="1155CC"/>
            <w:sz w:val="24"/>
            <w:szCs w:val="24"/>
            <w:u w:val="single"/>
          </w:rPr>
          <w:t>2.1.4.</w:t>
        </w:r>
      </w:hyperlink>
      <w:r w:rsidR="00070B14">
        <w:rPr>
          <w:rFonts w:ascii="Times New Roman" w:eastAsia="Times New Roman" w:hAnsi="Times New Roman" w:cs="Times New Roman"/>
          <w:color w:val="1155CC"/>
          <w:sz w:val="24"/>
          <w:szCs w:val="24"/>
          <w:u w:val="single"/>
        </w:rPr>
        <w:t>Fiziksel Aktivite Etkinliği.</w:t>
      </w:r>
      <w:r w:rsidRPr="003642B3">
        <w:rPr>
          <w:rFonts w:ascii="Times New Roman" w:eastAsia="Times New Roman" w:hAnsi="Times New Roman" w:cs="Times New Roman"/>
          <w:color w:val="000000"/>
          <w:sz w:val="24"/>
          <w:szCs w:val="24"/>
        </w:rPr>
        <w:t xml:space="preserve"> Yine, toplumsal katkı olarak Burdur’daki özel gereksinimliler ortaokulunda bisiklet sürme faaliyetleri gerçekleştirilmiş ve öğrencilerin ölçümleri alınarak geribildirimler sağlanmıştır </w:t>
      </w:r>
      <w:hyperlink r:id="rId227">
        <w:r w:rsidRPr="003642B3">
          <w:rPr>
            <w:rFonts w:ascii="Times New Roman" w:eastAsia="Times New Roman" w:hAnsi="Times New Roman" w:cs="Times New Roman"/>
            <w:color w:val="1155CC"/>
            <w:sz w:val="24"/>
            <w:szCs w:val="24"/>
            <w:u w:val="single"/>
          </w:rPr>
          <w:t>[</w:t>
        </w:r>
        <w:proofErr w:type="gramStart"/>
        <w:r w:rsidRPr="003642B3">
          <w:rPr>
            <w:rFonts w:ascii="Times New Roman" w:eastAsia="Times New Roman" w:hAnsi="Times New Roman" w:cs="Times New Roman"/>
            <w:color w:val="1155CC"/>
            <w:sz w:val="24"/>
            <w:szCs w:val="24"/>
            <w:u w:val="single"/>
          </w:rPr>
          <w:t>3]D.</w:t>
        </w:r>
        <w:proofErr w:type="gramEnd"/>
        <w:r w:rsidRPr="003642B3">
          <w:rPr>
            <w:rFonts w:ascii="Times New Roman" w:eastAsia="Times New Roman" w:hAnsi="Times New Roman" w:cs="Times New Roman"/>
            <w:color w:val="1155CC"/>
            <w:sz w:val="24"/>
            <w:szCs w:val="24"/>
            <w:u w:val="single"/>
          </w:rPr>
          <w:t>2.1.5. Engelliler Haftası</w:t>
        </w:r>
      </w:hyperlink>
      <w:r w:rsidRPr="003642B3">
        <w:rPr>
          <w:rFonts w:ascii="Times New Roman" w:eastAsia="Times New Roman" w:hAnsi="Times New Roman" w:cs="Times New Roman"/>
          <w:color w:val="000000"/>
          <w:sz w:val="24"/>
          <w:szCs w:val="24"/>
        </w:rPr>
        <w:t xml:space="preserve"> Son olarak fakültemizin gerçekleştirdiği Burdur Spor Çalıştayı sayesinde Burdur’da sporun geliştirilmesini sağlayan paydaşla işbirliği sağlanmıştır. Bu çalıştayda spor kulüpleri, Burdur Gençlik ve Spor İl Müdürlüğü, MEB, Üniversite antrenörler, beden eğitimi öğretmenleri, akademisyenler arasında etkileşim sağlanarak yerelde sporun geliştirilmesi için çözüm önerileri geliştirilmiştir.</w:t>
      </w:r>
      <w:r w:rsidRPr="003642B3">
        <w:rPr>
          <w:rFonts w:ascii="Times New Roman" w:hAnsi="Times New Roman" w:cs="Times New Roman"/>
          <w:sz w:val="24"/>
          <w:szCs w:val="24"/>
        </w:rPr>
        <w:t xml:space="preserve"> </w:t>
      </w:r>
      <w:r w:rsidRPr="003642B3">
        <w:rPr>
          <w:rFonts w:ascii="Times New Roman" w:eastAsia="Times New Roman" w:hAnsi="Times New Roman" w:cs="Times New Roman"/>
          <w:color w:val="000000"/>
          <w:sz w:val="24"/>
          <w:szCs w:val="24"/>
        </w:rPr>
        <w:t xml:space="preserve">Fakültemizde toplumsal katkının artırılması bağlamında 21. Spor Bilimleri Kongresi’ne 7 tane sözel bildiri </w:t>
      </w:r>
      <w:r w:rsidRPr="003642B3">
        <w:rPr>
          <w:rFonts w:ascii="Times New Roman" w:eastAsia="Times New Roman" w:hAnsi="Times New Roman" w:cs="Times New Roman"/>
          <w:color w:val="000000"/>
          <w:sz w:val="24"/>
          <w:szCs w:val="24"/>
        </w:rPr>
        <w:lastRenderedPageBreak/>
        <w:t xml:space="preserve">ile katılım sağlanmıştır. Bu noktada 21. Spor Bilimleri Kongresi’ne en fazla bildiri ile katılım sağlayan 3. üniversite Burdur Mehmet Akif Ersoy Üniversitesi olmuştur. Ankara’da 15.si düzenlenen Ulusal Spor Bilimleri Öğrenci Kongresi’ne 2 tane sözel bildiri ile katılım sağlanmıştır. 4. </w:t>
      </w:r>
      <w:proofErr w:type="spellStart"/>
      <w:r w:rsidRPr="003642B3">
        <w:rPr>
          <w:rFonts w:ascii="Times New Roman" w:eastAsia="Times New Roman" w:hAnsi="Times New Roman" w:cs="Times New Roman"/>
          <w:color w:val="000000"/>
          <w:sz w:val="24"/>
          <w:szCs w:val="24"/>
        </w:rPr>
        <w:t>Internatıonal</w:t>
      </w:r>
      <w:proofErr w:type="spellEnd"/>
      <w:r w:rsidRPr="003642B3">
        <w:rPr>
          <w:rFonts w:ascii="Times New Roman" w:eastAsia="Times New Roman" w:hAnsi="Times New Roman" w:cs="Times New Roman"/>
          <w:color w:val="000000"/>
          <w:sz w:val="24"/>
          <w:szCs w:val="24"/>
        </w:rPr>
        <w:t xml:space="preserve"> Antalya </w:t>
      </w:r>
      <w:proofErr w:type="spellStart"/>
      <w:r w:rsidRPr="003642B3">
        <w:rPr>
          <w:rFonts w:ascii="Times New Roman" w:eastAsia="Times New Roman" w:hAnsi="Times New Roman" w:cs="Times New Roman"/>
          <w:color w:val="000000"/>
          <w:sz w:val="24"/>
          <w:szCs w:val="24"/>
        </w:rPr>
        <w:t>Scıentıfıc</w:t>
      </w:r>
      <w:proofErr w:type="spellEnd"/>
      <w:r w:rsidRPr="003642B3">
        <w:rPr>
          <w:rFonts w:ascii="Times New Roman" w:eastAsia="Times New Roman" w:hAnsi="Times New Roman" w:cs="Times New Roman"/>
          <w:color w:val="000000"/>
          <w:sz w:val="24"/>
          <w:szCs w:val="24"/>
        </w:rPr>
        <w:t xml:space="preserve"> Research And </w:t>
      </w:r>
      <w:proofErr w:type="spellStart"/>
      <w:r w:rsidRPr="003642B3">
        <w:rPr>
          <w:rFonts w:ascii="Times New Roman" w:eastAsia="Times New Roman" w:hAnsi="Times New Roman" w:cs="Times New Roman"/>
          <w:color w:val="000000"/>
          <w:sz w:val="24"/>
          <w:szCs w:val="24"/>
        </w:rPr>
        <w:t>Innovatıve</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Studıes</w:t>
      </w:r>
      <w:proofErr w:type="spellEnd"/>
      <w:r w:rsidRPr="003642B3">
        <w:rPr>
          <w:rFonts w:ascii="Times New Roman" w:eastAsia="Times New Roman" w:hAnsi="Times New Roman" w:cs="Times New Roman"/>
          <w:color w:val="000000"/>
          <w:sz w:val="24"/>
          <w:szCs w:val="24"/>
        </w:rPr>
        <w:t xml:space="preserve"> </w:t>
      </w:r>
      <w:proofErr w:type="spellStart"/>
      <w:r w:rsidRPr="003642B3">
        <w:rPr>
          <w:rFonts w:ascii="Times New Roman" w:eastAsia="Times New Roman" w:hAnsi="Times New Roman" w:cs="Times New Roman"/>
          <w:color w:val="000000"/>
          <w:sz w:val="24"/>
          <w:szCs w:val="24"/>
        </w:rPr>
        <w:t>Congress’ne</w:t>
      </w:r>
      <w:proofErr w:type="spellEnd"/>
      <w:r w:rsidRPr="003642B3">
        <w:rPr>
          <w:rFonts w:ascii="Times New Roman" w:eastAsia="Times New Roman" w:hAnsi="Times New Roman" w:cs="Times New Roman"/>
          <w:color w:val="000000"/>
          <w:sz w:val="24"/>
          <w:szCs w:val="24"/>
        </w:rPr>
        <w:t xml:space="preserve"> 1 bildiri ile katılım sağlanmıştır. III-International </w:t>
      </w:r>
      <w:proofErr w:type="spellStart"/>
      <w:r w:rsidRPr="003642B3">
        <w:rPr>
          <w:rFonts w:ascii="Times New Roman" w:eastAsia="Times New Roman" w:hAnsi="Times New Roman" w:cs="Times New Roman"/>
          <w:color w:val="000000"/>
          <w:sz w:val="24"/>
          <w:szCs w:val="24"/>
        </w:rPr>
        <w:t>Congress</w:t>
      </w:r>
      <w:proofErr w:type="spellEnd"/>
      <w:r w:rsidRPr="003642B3">
        <w:rPr>
          <w:rFonts w:ascii="Times New Roman" w:eastAsia="Times New Roman" w:hAnsi="Times New Roman" w:cs="Times New Roman"/>
          <w:color w:val="000000"/>
          <w:sz w:val="24"/>
          <w:szCs w:val="24"/>
        </w:rPr>
        <w:t xml:space="preserve"> on </w:t>
      </w:r>
      <w:proofErr w:type="spellStart"/>
      <w:r w:rsidRPr="003642B3">
        <w:rPr>
          <w:rFonts w:ascii="Times New Roman" w:eastAsia="Times New Roman" w:hAnsi="Times New Roman" w:cs="Times New Roman"/>
          <w:color w:val="000000"/>
          <w:sz w:val="24"/>
          <w:szCs w:val="24"/>
        </w:rPr>
        <w:t>Scientific</w:t>
      </w:r>
      <w:proofErr w:type="spellEnd"/>
      <w:r w:rsidRPr="003642B3">
        <w:rPr>
          <w:rFonts w:ascii="Times New Roman" w:eastAsia="Times New Roman" w:hAnsi="Times New Roman" w:cs="Times New Roman"/>
          <w:color w:val="000000"/>
          <w:sz w:val="24"/>
          <w:szCs w:val="24"/>
        </w:rPr>
        <w:t xml:space="preserve"> Research kongresine ise 2 bildiri ile katılım </w:t>
      </w:r>
      <w:r w:rsidRPr="003D1072">
        <w:rPr>
          <w:rFonts w:ascii="Times New Roman" w:eastAsia="Times New Roman" w:hAnsi="Times New Roman" w:cs="Times New Roman"/>
          <w:color w:val="000000"/>
          <w:sz w:val="24"/>
          <w:szCs w:val="24"/>
        </w:rPr>
        <w:t>sağlanmıştır.</w:t>
      </w:r>
      <w:r w:rsidR="00BE5DCE" w:rsidRPr="003D1072">
        <w:rPr>
          <w:rFonts w:ascii="Times New Roman" w:eastAsia="Times New Roman" w:hAnsi="Times New Roman" w:cs="Times New Roman"/>
          <w:color w:val="000000"/>
          <w:sz w:val="24"/>
          <w:szCs w:val="24"/>
        </w:rPr>
        <w:t xml:space="preserve"> 22. Spor Bilimleri Kongresine </w:t>
      </w:r>
      <w:r w:rsidR="000610D2" w:rsidRPr="003D1072">
        <w:rPr>
          <w:rFonts w:ascii="Times New Roman" w:eastAsia="Times New Roman" w:hAnsi="Times New Roman" w:cs="Times New Roman"/>
          <w:color w:val="000000"/>
          <w:sz w:val="24"/>
          <w:szCs w:val="24"/>
        </w:rPr>
        <w:t xml:space="preserve">üniversitemizden </w:t>
      </w:r>
      <w:r w:rsidR="00D01794" w:rsidRPr="003D1072">
        <w:rPr>
          <w:rFonts w:ascii="Times New Roman" w:eastAsia="Times New Roman" w:hAnsi="Times New Roman" w:cs="Times New Roman"/>
          <w:color w:val="000000"/>
          <w:sz w:val="24"/>
          <w:szCs w:val="24"/>
        </w:rPr>
        <w:t>9</w:t>
      </w:r>
      <w:r w:rsidR="000610D2" w:rsidRPr="003D1072">
        <w:rPr>
          <w:rFonts w:ascii="Times New Roman" w:eastAsia="Times New Roman" w:hAnsi="Times New Roman" w:cs="Times New Roman"/>
          <w:color w:val="000000"/>
          <w:sz w:val="24"/>
          <w:szCs w:val="24"/>
        </w:rPr>
        <w:t xml:space="preserve"> bildiri ile katılım sağlanmıştır</w:t>
      </w:r>
      <w:r w:rsidR="00390DC3">
        <w:rPr>
          <w:rFonts w:ascii="Times New Roman" w:eastAsia="Times New Roman" w:hAnsi="Times New Roman" w:cs="Times New Roman"/>
          <w:color w:val="000000"/>
          <w:sz w:val="24"/>
          <w:szCs w:val="24"/>
        </w:rPr>
        <w:t xml:space="preserve"> </w:t>
      </w:r>
      <w:hyperlink r:id="rId228" w:history="1">
        <w:r w:rsidR="00390DC3" w:rsidRPr="00390DC3">
          <w:rPr>
            <w:rStyle w:val="Kpr"/>
            <w:rFonts w:ascii="Times New Roman" w:eastAsia="Times New Roman" w:hAnsi="Times New Roman" w:cs="Times New Roman"/>
            <w:sz w:val="24"/>
            <w:szCs w:val="24"/>
          </w:rPr>
          <w:t>[</w:t>
        </w:r>
        <w:proofErr w:type="gramStart"/>
        <w:r w:rsidR="00390DC3" w:rsidRPr="00390DC3">
          <w:rPr>
            <w:rStyle w:val="Kpr"/>
            <w:rFonts w:ascii="Times New Roman" w:eastAsia="Times New Roman" w:hAnsi="Times New Roman" w:cs="Times New Roman"/>
            <w:sz w:val="24"/>
            <w:szCs w:val="24"/>
          </w:rPr>
          <w:t>3]D</w:t>
        </w:r>
        <w:r w:rsidR="000610D2" w:rsidRPr="00390DC3">
          <w:rPr>
            <w:rStyle w:val="Kpr"/>
            <w:rFonts w:ascii="Times New Roman" w:eastAsia="Times New Roman" w:hAnsi="Times New Roman" w:cs="Times New Roman"/>
            <w:sz w:val="24"/>
            <w:szCs w:val="24"/>
          </w:rPr>
          <w:t>.</w:t>
        </w:r>
        <w:proofErr w:type="gramEnd"/>
        <w:r w:rsidR="00390DC3" w:rsidRPr="00390DC3">
          <w:rPr>
            <w:rStyle w:val="Kpr"/>
            <w:rFonts w:ascii="Times New Roman" w:eastAsia="Times New Roman" w:hAnsi="Times New Roman" w:cs="Times New Roman"/>
            <w:sz w:val="24"/>
            <w:szCs w:val="24"/>
          </w:rPr>
          <w:t>2.1.</w:t>
        </w:r>
      </w:hyperlink>
      <w:r w:rsidR="00390DC3">
        <w:rPr>
          <w:rFonts w:ascii="Times New Roman" w:eastAsia="Times New Roman" w:hAnsi="Times New Roman" w:cs="Times New Roman"/>
          <w:color w:val="000000"/>
          <w:sz w:val="24"/>
          <w:szCs w:val="24"/>
        </w:rPr>
        <w:t>6.</w:t>
      </w:r>
      <w:r w:rsidR="000610D2">
        <w:rPr>
          <w:rFonts w:ascii="Times New Roman" w:eastAsia="Times New Roman" w:hAnsi="Times New Roman" w:cs="Times New Roman"/>
          <w:color w:val="000000"/>
          <w:sz w:val="24"/>
          <w:szCs w:val="24"/>
        </w:rPr>
        <w:t xml:space="preserve"> </w:t>
      </w:r>
    </w:p>
    <w:p w14:paraId="4588AF02" w14:textId="4FDFD620" w:rsidR="0060549D" w:rsidRDefault="00900FD6" w:rsidP="004C51D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22" w:name="_heading=h.9hga4t4t78z0" w:colFirst="0" w:colLast="0"/>
      <w:bookmarkStart w:id="23" w:name="_heading=h.5sfeabl7ftmm" w:colFirst="0" w:colLast="0"/>
      <w:bookmarkStart w:id="24" w:name="_heading=h.4h7m7jkp9drb" w:colFirst="0" w:colLast="0"/>
      <w:bookmarkEnd w:id="22"/>
      <w:bookmarkEnd w:id="23"/>
      <w:bookmarkEnd w:id="24"/>
      <w:r w:rsidRPr="009B5CA5">
        <w:rPr>
          <w:rFonts w:ascii="Times New Roman" w:eastAsia="Times New Roman" w:hAnsi="Times New Roman" w:cs="Times New Roman"/>
          <w:color w:val="000000"/>
          <w:sz w:val="24"/>
          <w:szCs w:val="24"/>
        </w:rPr>
        <w:t>Toplumsal katkı boyutuyla fakültemizde özel gereksinimli bireylere yönelik faaliyetler öğretim elemanlarımızı</w:t>
      </w:r>
      <w:r w:rsidR="00DE268F" w:rsidRPr="009B5CA5">
        <w:rPr>
          <w:rFonts w:ascii="Times New Roman" w:eastAsia="Times New Roman" w:hAnsi="Times New Roman" w:cs="Times New Roman"/>
          <w:color w:val="000000"/>
          <w:sz w:val="24"/>
          <w:szCs w:val="24"/>
        </w:rPr>
        <w:t>n</w:t>
      </w:r>
      <w:r w:rsidRPr="009B5CA5">
        <w:rPr>
          <w:rFonts w:ascii="Times New Roman" w:eastAsia="Times New Roman" w:hAnsi="Times New Roman" w:cs="Times New Roman"/>
          <w:color w:val="000000"/>
          <w:sz w:val="24"/>
          <w:szCs w:val="24"/>
        </w:rPr>
        <w:t xml:space="preserve"> dersleri kapsamında gerçekleştirilmiştir </w:t>
      </w:r>
      <w:hyperlink r:id="rId229" w:history="1">
        <w:r w:rsidR="009B5CA5" w:rsidRPr="009B5CA5">
          <w:rPr>
            <w:rStyle w:val="Kpr"/>
            <w:rFonts w:ascii="Times New Roman" w:eastAsia="Times New Roman" w:hAnsi="Times New Roman" w:cs="Times New Roman"/>
            <w:sz w:val="24"/>
            <w:szCs w:val="24"/>
          </w:rPr>
          <w:t>[</w:t>
        </w:r>
        <w:proofErr w:type="gramStart"/>
        <w:r w:rsidR="009B5CA5" w:rsidRPr="009B5CA5">
          <w:rPr>
            <w:rStyle w:val="Kpr"/>
            <w:rFonts w:ascii="Times New Roman" w:eastAsia="Times New Roman" w:hAnsi="Times New Roman" w:cs="Times New Roman"/>
            <w:sz w:val="24"/>
            <w:szCs w:val="24"/>
          </w:rPr>
          <w:t>3]D.</w:t>
        </w:r>
        <w:proofErr w:type="gramEnd"/>
        <w:r w:rsidR="009B5CA5" w:rsidRPr="009B5CA5">
          <w:rPr>
            <w:rStyle w:val="Kpr"/>
            <w:rFonts w:ascii="Times New Roman" w:eastAsia="Times New Roman" w:hAnsi="Times New Roman" w:cs="Times New Roman"/>
            <w:sz w:val="24"/>
            <w:szCs w:val="24"/>
          </w:rPr>
          <w:t>2.1.</w:t>
        </w:r>
        <w:r w:rsidR="009E6C78">
          <w:rPr>
            <w:rStyle w:val="Kpr"/>
            <w:rFonts w:ascii="Times New Roman" w:eastAsia="Times New Roman" w:hAnsi="Times New Roman" w:cs="Times New Roman"/>
            <w:sz w:val="24"/>
            <w:szCs w:val="24"/>
          </w:rPr>
          <w:t>7</w:t>
        </w:r>
        <w:r w:rsidR="009B5CA5" w:rsidRPr="009B5CA5">
          <w:rPr>
            <w:rStyle w:val="Kpr"/>
            <w:rFonts w:ascii="Times New Roman" w:eastAsia="Times New Roman" w:hAnsi="Times New Roman" w:cs="Times New Roman"/>
            <w:sz w:val="24"/>
            <w:szCs w:val="24"/>
          </w:rPr>
          <w:t>. Kanıt</w:t>
        </w:r>
      </w:hyperlink>
      <w:r w:rsidR="009B5CA5" w:rsidRPr="009B5CA5">
        <w:rPr>
          <w:rFonts w:ascii="Times New Roman" w:eastAsia="Times New Roman" w:hAnsi="Times New Roman" w:cs="Times New Roman"/>
          <w:color w:val="000000"/>
          <w:sz w:val="24"/>
          <w:szCs w:val="24"/>
        </w:rPr>
        <w:t xml:space="preserve"> </w:t>
      </w:r>
    </w:p>
    <w:p w14:paraId="582CF8D4" w14:textId="6B3AF5FE" w:rsidR="003F2872" w:rsidRPr="00376BB9" w:rsidRDefault="003F2872" w:rsidP="004C51D4">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EB7372">
        <w:rPr>
          <w:rFonts w:ascii="Times New Roman" w:eastAsia="Times New Roman" w:hAnsi="Times New Roman" w:cs="Times New Roman"/>
          <w:bCs/>
          <w:sz w:val="24"/>
          <w:szCs w:val="24"/>
        </w:rPr>
        <w:t xml:space="preserve">Öğrencilerin sağlıklı yaşam alışkanlıklarını benimsemelerine katkı sağlamak ve toplumsal sağlık bilincini artırmak amacıyla fakültemizde Beden Kitle İndeksi (BKİ) Farkındalık Çalışmaları yürütülmüştür. Bu çalışmalar kapsamında, fakülte öğrencilerinin BKİ ölçümleri yapılmış ve bireysel sonuçlar detaylı olarak kendileriyle paylaşılmıştır. Ölçüm sonuçları, sağlıklı yaşam ve düzenli fiziksel aktivitenin önemi hakkında rehberlik sağlamak amacıyla değerlendirilmiştir. BKİ ölçümleriyle birlikte, öğrencilerin fiziksel sağlık durumlarını iyileştirebilmeleri için kişiselleştirilmiş önerilerde bulunulmuş Bu çalışmalar, öğrencilerin </w:t>
      </w:r>
      <w:r w:rsidRPr="00376BB9">
        <w:rPr>
          <w:rFonts w:ascii="Times New Roman" w:eastAsia="Times New Roman" w:hAnsi="Times New Roman" w:cs="Times New Roman"/>
          <w:bCs/>
          <w:sz w:val="24"/>
          <w:szCs w:val="24"/>
        </w:rPr>
        <w:t>kendi sağlık durumlarını daha iyi anlamalarını sağlarken, fakültenin topluma yönelik sağlık odaklı katkısını güçlendirmiştir</w:t>
      </w:r>
      <w:r w:rsidR="005706CC" w:rsidRPr="00376BB9">
        <w:rPr>
          <w:rFonts w:ascii="Times New Roman" w:eastAsia="Times New Roman" w:hAnsi="Times New Roman" w:cs="Times New Roman"/>
          <w:bCs/>
          <w:sz w:val="24"/>
          <w:szCs w:val="24"/>
        </w:rPr>
        <w:t xml:space="preserve"> </w:t>
      </w:r>
      <w:hyperlink r:id="rId230" w:history="1">
        <w:r w:rsidR="005706CC" w:rsidRPr="00376BB9">
          <w:rPr>
            <w:rStyle w:val="Kpr"/>
            <w:rFonts w:ascii="Times New Roman" w:eastAsia="Times New Roman" w:hAnsi="Times New Roman" w:cs="Times New Roman"/>
            <w:bCs/>
            <w:sz w:val="24"/>
            <w:szCs w:val="24"/>
          </w:rPr>
          <w:t>[</w:t>
        </w:r>
        <w:proofErr w:type="gramStart"/>
        <w:r w:rsidR="005706CC" w:rsidRPr="00376BB9">
          <w:rPr>
            <w:rStyle w:val="Kpr"/>
            <w:rFonts w:ascii="Times New Roman" w:eastAsia="Times New Roman" w:hAnsi="Times New Roman" w:cs="Times New Roman"/>
            <w:bCs/>
            <w:sz w:val="24"/>
            <w:szCs w:val="24"/>
          </w:rPr>
          <w:t>3]D.</w:t>
        </w:r>
        <w:proofErr w:type="gramEnd"/>
        <w:r w:rsidR="005706CC" w:rsidRPr="00376BB9">
          <w:rPr>
            <w:rStyle w:val="Kpr"/>
            <w:rFonts w:ascii="Times New Roman" w:eastAsia="Times New Roman" w:hAnsi="Times New Roman" w:cs="Times New Roman"/>
            <w:bCs/>
            <w:sz w:val="24"/>
            <w:szCs w:val="24"/>
          </w:rPr>
          <w:t>2.1.8.</w:t>
        </w:r>
      </w:hyperlink>
      <w:r w:rsidRPr="00376BB9">
        <w:rPr>
          <w:rFonts w:ascii="Times New Roman" w:eastAsia="Times New Roman" w:hAnsi="Times New Roman" w:cs="Times New Roman"/>
          <w:bCs/>
          <w:sz w:val="24"/>
          <w:szCs w:val="24"/>
        </w:rPr>
        <w:t xml:space="preserve"> </w:t>
      </w:r>
    </w:p>
    <w:p w14:paraId="174A3C00" w14:textId="2E5E22EF" w:rsidR="00A2281C" w:rsidRPr="00DF1F5E" w:rsidRDefault="00DF1F5E" w:rsidP="004C51D4">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376BB9">
        <w:rPr>
          <w:rFonts w:ascii="Times New Roman" w:eastAsia="Times New Roman" w:hAnsi="Times New Roman" w:cs="Times New Roman"/>
          <w:bCs/>
          <w:sz w:val="24"/>
          <w:szCs w:val="24"/>
        </w:rPr>
        <w:t xml:space="preserve">Fakültemizde, toplumla etkileşimi artırmak ve öğrencilerin profesyonel becerilerini geliştirmek amacıyla </w:t>
      </w:r>
      <w:r w:rsidRPr="00376BB9">
        <w:rPr>
          <w:rFonts w:ascii="Times New Roman" w:eastAsia="Times New Roman" w:hAnsi="Times New Roman" w:cs="Times New Roman"/>
          <w:b/>
          <w:bCs/>
          <w:sz w:val="24"/>
          <w:szCs w:val="24"/>
        </w:rPr>
        <w:t>Eğitsel Oyunlar Festivali</w:t>
      </w:r>
      <w:r w:rsidRPr="00376BB9">
        <w:rPr>
          <w:rFonts w:ascii="Times New Roman" w:eastAsia="Times New Roman" w:hAnsi="Times New Roman" w:cs="Times New Roman"/>
          <w:bCs/>
          <w:sz w:val="24"/>
          <w:szCs w:val="24"/>
        </w:rPr>
        <w:t xml:space="preserve"> düzenlenmesi planlanmaktadır. Bu festival kapsamında, öğrencilerin yaratıcı ve eğlenceli oyunlar tasarlayarak, farklı yaş gruplarındaki bireylerle uygulama yapmaları hedeflenmektedir. Festivalin, yerel okullardan geniş katılımla gerçekleştirilmesi amaçlanmaktadır. Ayrıca festival kapsamında, öğrencilerin toplumsal sorunlara yönelik farkındalık oluşturacak oyunlar tasarlaması ve bu yolla toplum bilincine katkıda bulunması planlanmaktadır. Bu etkinlik, öğrencilerin liderlik, organizasyon ve takım çalışması becerilerini artırırken topluma hizmet etme bilincini pekiştirecektir.</w:t>
      </w:r>
      <w:r w:rsidR="00A2281C" w:rsidRPr="00376BB9">
        <w:rPr>
          <w:rFonts w:ascii="Times New Roman" w:eastAsia="Times New Roman" w:hAnsi="Times New Roman" w:cs="Times New Roman"/>
          <w:bCs/>
          <w:sz w:val="24"/>
          <w:szCs w:val="24"/>
        </w:rPr>
        <w:t xml:space="preserve"> Ayrıca</w:t>
      </w:r>
      <w:r w:rsidR="00A2281C" w:rsidRPr="00376BB9">
        <w:rPr>
          <w:rFonts w:ascii="Times New Roman" w:eastAsia="Times New Roman" w:hAnsi="Times New Roman" w:cs="Times New Roman"/>
          <w:b/>
          <w:bCs/>
          <w:sz w:val="24"/>
          <w:szCs w:val="24"/>
        </w:rPr>
        <w:t xml:space="preserve"> Topluma Hizmet </w:t>
      </w:r>
      <w:proofErr w:type="spellStart"/>
      <w:r w:rsidR="00A2281C" w:rsidRPr="00376BB9">
        <w:rPr>
          <w:rFonts w:ascii="Times New Roman" w:eastAsia="Times New Roman" w:hAnsi="Times New Roman" w:cs="Times New Roman"/>
          <w:b/>
          <w:bCs/>
          <w:sz w:val="24"/>
          <w:szCs w:val="24"/>
        </w:rPr>
        <w:t>Uygulamaları</w:t>
      </w:r>
      <w:r w:rsidR="00B77955" w:rsidRPr="00376BB9">
        <w:rPr>
          <w:rFonts w:ascii="Times New Roman" w:eastAsia="Times New Roman" w:hAnsi="Times New Roman" w:cs="Times New Roman"/>
          <w:b/>
          <w:bCs/>
          <w:sz w:val="24"/>
          <w:szCs w:val="24"/>
        </w:rPr>
        <w:t>’nın</w:t>
      </w:r>
      <w:proofErr w:type="spellEnd"/>
      <w:r w:rsidR="00B77955" w:rsidRPr="00376BB9">
        <w:rPr>
          <w:rFonts w:ascii="Times New Roman" w:eastAsia="Times New Roman" w:hAnsi="Times New Roman" w:cs="Times New Roman"/>
          <w:sz w:val="24"/>
          <w:szCs w:val="24"/>
        </w:rPr>
        <w:t xml:space="preserve"> İl Milli Eğitim Müdürlüğüyle hazırlanan </w:t>
      </w:r>
      <w:r w:rsidR="00A2281C" w:rsidRPr="00376BB9">
        <w:rPr>
          <w:rFonts w:ascii="Times New Roman" w:eastAsia="Times New Roman" w:hAnsi="Times New Roman" w:cs="Times New Roman"/>
          <w:bCs/>
          <w:sz w:val="24"/>
          <w:szCs w:val="24"/>
        </w:rPr>
        <w:t>protokoller çerçevesinde önümüzdeki dönemlerde hayata geçirilmesi planlanmaktadır</w:t>
      </w:r>
      <w:r w:rsidR="00376BB9" w:rsidRPr="00376BB9">
        <w:rPr>
          <w:rFonts w:ascii="Times New Roman" w:eastAsia="Times New Roman" w:hAnsi="Times New Roman" w:cs="Times New Roman"/>
          <w:bCs/>
          <w:sz w:val="24"/>
          <w:szCs w:val="24"/>
        </w:rPr>
        <w:t xml:space="preserve"> </w:t>
      </w:r>
      <w:hyperlink r:id="rId231" w:history="1">
        <w:r w:rsidR="00376BB9" w:rsidRPr="00376BB9">
          <w:rPr>
            <w:rStyle w:val="Kpr"/>
            <w:rFonts w:ascii="Times New Roman" w:eastAsia="Times New Roman" w:hAnsi="Times New Roman" w:cs="Times New Roman"/>
            <w:bCs/>
            <w:sz w:val="24"/>
            <w:szCs w:val="24"/>
          </w:rPr>
          <w:t>[</w:t>
        </w:r>
        <w:proofErr w:type="gramStart"/>
        <w:r w:rsidR="00376BB9" w:rsidRPr="00376BB9">
          <w:rPr>
            <w:rStyle w:val="Kpr"/>
            <w:rFonts w:ascii="Times New Roman" w:eastAsia="Times New Roman" w:hAnsi="Times New Roman" w:cs="Times New Roman"/>
            <w:bCs/>
            <w:sz w:val="24"/>
            <w:szCs w:val="24"/>
          </w:rPr>
          <w:t>3]D.</w:t>
        </w:r>
        <w:proofErr w:type="gramEnd"/>
        <w:r w:rsidR="00376BB9" w:rsidRPr="00376BB9">
          <w:rPr>
            <w:rStyle w:val="Kpr"/>
            <w:rFonts w:ascii="Times New Roman" w:eastAsia="Times New Roman" w:hAnsi="Times New Roman" w:cs="Times New Roman"/>
            <w:bCs/>
            <w:sz w:val="24"/>
            <w:szCs w:val="24"/>
          </w:rPr>
          <w:t>2.1.9.</w:t>
        </w:r>
      </w:hyperlink>
    </w:p>
    <w:p w14:paraId="13E936BA" w14:textId="15EC804E" w:rsidR="00DF1F5E" w:rsidRPr="00DF1F5E" w:rsidRDefault="00DF1F5E" w:rsidP="004C51D4">
      <w:pPr>
        <w:pBdr>
          <w:top w:val="nil"/>
          <w:left w:val="nil"/>
          <w:bottom w:val="nil"/>
          <w:right w:val="nil"/>
          <w:between w:val="nil"/>
        </w:pBdr>
        <w:spacing w:after="0" w:line="360" w:lineRule="auto"/>
        <w:jc w:val="both"/>
        <w:rPr>
          <w:rFonts w:ascii="Times New Roman" w:eastAsia="Times New Roman" w:hAnsi="Times New Roman" w:cs="Times New Roman"/>
          <w:bCs/>
          <w:sz w:val="24"/>
          <w:szCs w:val="24"/>
          <w:highlight w:val="yellow"/>
        </w:rPr>
      </w:pPr>
    </w:p>
    <w:p w14:paraId="74E540DA" w14:textId="20F38B40" w:rsidR="00DF1F5E" w:rsidRDefault="00DF1F5E" w:rsidP="004C51D4">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C39EC">
        <w:rPr>
          <w:rFonts w:ascii="Times New Roman" w:eastAsia="Times New Roman" w:hAnsi="Times New Roman" w:cs="Times New Roman"/>
          <w:bCs/>
          <w:sz w:val="24"/>
          <w:szCs w:val="24"/>
        </w:rPr>
        <w:t xml:space="preserve">Bunun yanında, </w:t>
      </w:r>
      <w:r w:rsidRPr="006C39EC">
        <w:rPr>
          <w:rFonts w:ascii="Times New Roman" w:eastAsia="Times New Roman" w:hAnsi="Times New Roman" w:cs="Times New Roman"/>
          <w:b/>
          <w:bCs/>
          <w:sz w:val="24"/>
          <w:szCs w:val="24"/>
        </w:rPr>
        <w:t>Topluma Hizmet Uygulamaları dersi</w:t>
      </w:r>
      <w:r w:rsidRPr="006C39EC">
        <w:rPr>
          <w:rFonts w:ascii="Times New Roman" w:eastAsia="Times New Roman" w:hAnsi="Times New Roman" w:cs="Times New Roman"/>
          <w:bCs/>
          <w:sz w:val="24"/>
          <w:szCs w:val="24"/>
        </w:rPr>
        <w:t xml:space="preserve"> çerçevesinde, öğrencilerin Milli Eğitim Müdürlüğü'ne bağlı bir </w:t>
      </w:r>
      <w:r w:rsidR="00A2281C" w:rsidRPr="006C39EC">
        <w:rPr>
          <w:rFonts w:ascii="Times New Roman" w:eastAsia="Times New Roman" w:hAnsi="Times New Roman" w:cs="Times New Roman"/>
          <w:bCs/>
          <w:sz w:val="24"/>
          <w:szCs w:val="24"/>
        </w:rPr>
        <w:t>ilkokulda</w:t>
      </w:r>
      <w:r w:rsidRPr="006C39EC">
        <w:rPr>
          <w:rFonts w:ascii="Times New Roman" w:eastAsia="Times New Roman" w:hAnsi="Times New Roman" w:cs="Times New Roman"/>
          <w:bCs/>
          <w:sz w:val="24"/>
          <w:szCs w:val="24"/>
        </w:rPr>
        <w:t xml:space="preserve"> uygulamalı </w:t>
      </w:r>
      <w:r w:rsidR="00A2281C" w:rsidRPr="006C39EC">
        <w:rPr>
          <w:rFonts w:ascii="Times New Roman" w:eastAsia="Times New Roman" w:hAnsi="Times New Roman" w:cs="Times New Roman"/>
          <w:bCs/>
          <w:sz w:val="24"/>
          <w:szCs w:val="24"/>
        </w:rPr>
        <w:t xml:space="preserve">fiziksel aktivite </w:t>
      </w:r>
      <w:r w:rsidRPr="006C39EC">
        <w:rPr>
          <w:rFonts w:ascii="Times New Roman" w:eastAsia="Times New Roman" w:hAnsi="Times New Roman" w:cs="Times New Roman"/>
          <w:bCs/>
          <w:sz w:val="24"/>
          <w:szCs w:val="24"/>
        </w:rPr>
        <w:t>eğitim</w:t>
      </w:r>
      <w:r w:rsidR="00A2281C" w:rsidRPr="006C39EC">
        <w:rPr>
          <w:rFonts w:ascii="Times New Roman" w:eastAsia="Times New Roman" w:hAnsi="Times New Roman" w:cs="Times New Roman"/>
          <w:bCs/>
          <w:sz w:val="24"/>
          <w:szCs w:val="24"/>
        </w:rPr>
        <w:t xml:space="preserve">i gerçekleştirilmiştir. </w:t>
      </w:r>
      <w:r w:rsidRPr="006C39EC">
        <w:rPr>
          <w:rFonts w:ascii="Times New Roman" w:eastAsia="Times New Roman" w:hAnsi="Times New Roman" w:cs="Times New Roman"/>
          <w:bCs/>
          <w:sz w:val="24"/>
          <w:szCs w:val="24"/>
        </w:rPr>
        <w:t xml:space="preserve">Bu uygulamalar, öğrencilerin öğretim becerilerini geliştirmesine, yerel okullara katkı sağlamasına ve üniversite-toplum iş birliğinin güçlendirilmesine katkıda </w:t>
      </w:r>
      <w:r w:rsidR="00A2281C" w:rsidRPr="006C39EC">
        <w:rPr>
          <w:rFonts w:ascii="Times New Roman" w:eastAsia="Times New Roman" w:hAnsi="Times New Roman" w:cs="Times New Roman"/>
          <w:bCs/>
          <w:sz w:val="24"/>
          <w:szCs w:val="24"/>
        </w:rPr>
        <w:t>bulunmuştur</w:t>
      </w:r>
      <w:r w:rsidR="007A4A8D" w:rsidRPr="006C39EC">
        <w:rPr>
          <w:rFonts w:ascii="Times New Roman" w:eastAsia="Times New Roman" w:hAnsi="Times New Roman" w:cs="Times New Roman"/>
          <w:bCs/>
          <w:sz w:val="24"/>
          <w:szCs w:val="24"/>
        </w:rPr>
        <w:t xml:space="preserve"> [</w:t>
      </w:r>
      <w:hyperlink r:id="rId232" w:history="1">
        <w:proofErr w:type="gramStart"/>
        <w:r w:rsidR="007A4A8D" w:rsidRPr="006C39EC">
          <w:rPr>
            <w:rStyle w:val="Kpr"/>
            <w:rFonts w:ascii="Times New Roman" w:eastAsia="Times New Roman" w:hAnsi="Times New Roman" w:cs="Times New Roman"/>
            <w:bCs/>
            <w:sz w:val="24"/>
            <w:szCs w:val="24"/>
          </w:rPr>
          <w:t>3]D.</w:t>
        </w:r>
        <w:proofErr w:type="gramEnd"/>
        <w:r w:rsidR="007A4A8D" w:rsidRPr="006C39EC">
          <w:rPr>
            <w:rStyle w:val="Kpr"/>
            <w:rFonts w:ascii="Times New Roman" w:eastAsia="Times New Roman" w:hAnsi="Times New Roman" w:cs="Times New Roman"/>
            <w:bCs/>
            <w:sz w:val="24"/>
            <w:szCs w:val="24"/>
          </w:rPr>
          <w:t>2.1.10</w:t>
        </w:r>
      </w:hyperlink>
      <w:r w:rsidR="007A4A8D" w:rsidRPr="006C39EC">
        <w:rPr>
          <w:rFonts w:ascii="Times New Roman" w:eastAsia="Times New Roman" w:hAnsi="Times New Roman" w:cs="Times New Roman"/>
          <w:bCs/>
          <w:sz w:val="24"/>
          <w:szCs w:val="24"/>
        </w:rPr>
        <w:t>.</w:t>
      </w:r>
    </w:p>
    <w:p w14:paraId="5D1A8418" w14:textId="53F635D2" w:rsidR="00456C03" w:rsidRPr="0075757A" w:rsidRDefault="0050395D" w:rsidP="00456C03">
      <w:pPr>
        <w:pBdr>
          <w:top w:val="nil"/>
          <w:left w:val="nil"/>
          <w:bottom w:val="nil"/>
          <w:right w:val="nil"/>
          <w:between w:val="nil"/>
        </w:pBdr>
        <w:spacing w:after="0" w:line="360" w:lineRule="auto"/>
        <w:jc w:val="both"/>
        <w:rPr>
          <w:rFonts w:ascii="Times New Roman" w:eastAsia="Times New Roman" w:hAnsi="Times New Roman" w:cs="Times New Roman"/>
          <w:bCs/>
          <w:color w:val="000000" w:themeColor="text1"/>
          <w:sz w:val="24"/>
          <w:szCs w:val="24"/>
        </w:rPr>
      </w:pPr>
      <w:r w:rsidRPr="0075757A">
        <w:rPr>
          <w:rFonts w:ascii="Times New Roman" w:eastAsia="Times New Roman" w:hAnsi="Times New Roman" w:cs="Times New Roman"/>
          <w:bCs/>
          <w:color w:val="000000" w:themeColor="text1"/>
          <w:sz w:val="24"/>
          <w:szCs w:val="24"/>
        </w:rPr>
        <w:lastRenderedPageBreak/>
        <w:t xml:space="preserve">Spor Bilimleri Fakültesi </w:t>
      </w:r>
      <w:r w:rsidR="00085EBC" w:rsidRPr="0075757A">
        <w:rPr>
          <w:rFonts w:ascii="Times New Roman" w:eastAsia="Times New Roman" w:hAnsi="Times New Roman" w:cs="Times New Roman"/>
          <w:bCs/>
          <w:color w:val="000000" w:themeColor="text1"/>
          <w:sz w:val="24"/>
          <w:szCs w:val="24"/>
        </w:rPr>
        <w:t xml:space="preserve">tarafından </w:t>
      </w:r>
      <w:r w:rsidR="00456C03" w:rsidRPr="0075757A">
        <w:rPr>
          <w:rFonts w:ascii="Times New Roman" w:eastAsia="Times New Roman" w:hAnsi="Times New Roman" w:cs="Times New Roman"/>
          <w:bCs/>
          <w:color w:val="000000" w:themeColor="text1"/>
          <w:sz w:val="24"/>
          <w:szCs w:val="24"/>
        </w:rPr>
        <w:t xml:space="preserve">düzenlenen etkinlikler, toplumsal katkı sağlama amacıyla geniş bir yelpazede gerçekleştirilmiştir. </w:t>
      </w:r>
      <w:r w:rsidR="00456C03" w:rsidRPr="0075757A">
        <w:rPr>
          <w:rFonts w:ascii="Times New Roman" w:eastAsia="Times New Roman" w:hAnsi="Times New Roman" w:cs="Times New Roman"/>
          <w:b/>
          <w:bCs/>
          <w:color w:val="000000" w:themeColor="text1"/>
          <w:sz w:val="24"/>
          <w:szCs w:val="24"/>
        </w:rPr>
        <w:t>Beden Kitle Endeksi Farkındalık Çalışmaları</w:t>
      </w:r>
      <w:r w:rsidR="00456C03" w:rsidRPr="0075757A">
        <w:rPr>
          <w:rFonts w:ascii="Times New Roman" w:eastAsia="Times New Roman" w:hAnsi="Times New Roman" w:cs="Times New Roman"/>
          <w:bCs/>
          <w:color w:val="000000" w:themeColor="text1"/>
          <w:sz w:val="24"/>
          <w:szCs w:val="24"/>
        </w:rPr>
        <w:t xml:space="preserve"> ve </w:t>
      </w:r>
      <w:r w:rsidR="00456C03" w:rsidRPr="0075757A">
        <w:rPr>
          <w:rFonts w:ascii="Times New Roman" w:eastAsia="Times New Roman" w:hAnsi="Times New Roman" w:cs="Times New Roman"/>
          <w:b/>
          <w:bCs/>
          <w:color w:val="000000" w:themeColor="text1"/>
          <w:sz w:val="24"/>
          <w:szCs w:val="24"/>
        </w:rPr>
        <w:t>Fiziksel Aktivitenin Sağlık Üzerine Etkisi</w:t>
      </w:r>
      <w:r w:rsidR="00456C03" w:rsidRPr="0075757A">
        <w:rPr>
          <w:rFonts w:ascii="Times New Roman" w:eastAsia="Times New Roman" w:hAnsi="Times New Roman" w:cs="Times New Roman"/>
          <w:bCs/>
          <w:color w:val="000000" w:themeColor="text1"/>
          <w:sz w:val="24"/>
          <w:szCs w:val="24"/>
        </w:rPr>
        <w:t xml:space="preserve"> gibi etkinlikler, bireylerde sağlıklı yaşam bilinci oluşturmayı ve obezite gibi sağlık sorunlarını önlemeyi hedeflemiştir. </w:t>
      </w:r>
      <w:r w:rsidR="00456C03" w:rsidRPr="0075757A">
        <w:rPr>
          <w:rFonts w:ascii="Times New Roman" w:eastAsia="Times New Roman" w:hAnsi="Times New Roman" w:cs="Times New Roman"/>
          <w:b/>
          <w:bCs/>
          <w:color w:val="000000" w:themeColor="text1"/>
          <w:sz w:val="24"/>
          <w:szCs w:val="24"/>
        </w:rPr>
        <w:t>Uygulamalı Fiziksel Aktivite Eğitimi</w:t>
      </w:r>
      <w:r w:rsidR="00456C03" w:rsidRPr="0075757A">
        <w:rPr>
          <w:rFonts w:ascii="Times New Roman" w:eastAsia="Times New Roman" w:hAnsi="Times New Roman" w:cs="Times New Roman"/>
          <w:bCs/>
          <w:color w:val="000000" w:themeColor="text1"/>
          <w:sz w:val="24"/>
          <w:szCs w:val="24"/>
        </w:rPr>
        <w:t xml:space="preserve">, çocuklara fiziksel aktivite bilinci kazandırarak motor becerilerin gelişimine katkıda bulunmuştur. </w:t>
      </w:r>
      <w:r w:rsidR="00456C03" w:rsidRPr="0075757A">
        <w:rPr>
          <w:rFonts w:ascii="Times New Roman" w:eastAsia="Times New Roman" w:hAnsi="Times New Roman" w:cs="Times New Roman"/>
          <w:b/>
          <w:bCs/>
          <w:color w:val="000000" w:themeColor="text1"/>
          <w:sz w:val="24"/>
          <w:szCs w:val="24"/>
        </w:rPr>
        <w:t>Yürüyüş, Step-Aerobik, Pilates, Yoga</w:t>
      </w:r>
      <w:r w:rsidR="00456C03" w:rsidRPr="0075757A">
        <w:rPr>
          <w:rFonts w:ascii="Times New Roman" w:eastAsia="Times New Roman" w:hAnsi="Times New Roman" w:cs="Times New Roman"/>
          <w:bCs/>
          <w:color w:val="000000" w:themeColor="text1"/>
          <w:sz w:val="24"/>
          <w:szCs w:val="24"/>
        </w:rPr>
        <w:t xml:space="preserve"> ve </w:t>
      </w:r>
      <w:r w:rsidR="00456C03" w:rsidRPr="0075757A">
        <w:rPr>
          <w:rFonts w:ascii="Times New Roman" w:eastAsia="Times New Roman" w:hAnsi="Times New Roman" w:cs="Times New Roman"/>
          <w:b/>
          <w:bCs/>
          <w:color w:val="000000" w:themeColor="text1"/>
          <w:sz w:val="24"/>
          <w:szCs w:val="24"/>
        </w:rPr>
        <w:t>Trekking</w:t>
      </w:r>
      <w:r w:rsidR="00456C03" w:rsidRPr="0075757A">
        <w:rPr>
          <w:rFonts w:ascii="Times New Roman" w:eastAsia="Times New Roman" w:hAnsi="Times New Roman" w:cs="Times New Roman"/>
          <w:bCs/>
          <w:color w:val="000000" w:themeColor="text1"/>
          <w:sz w:val="24"/>
          <w:szCs w:val="24"/>
        </w:rPr>
        <w:t xml:space="preserve"> gibi fiziksel aktiviteler, katılımcıların fiziksel sağlığını desteklerken, sosyal bağların güçlenmesini sağlamıştır. </w:t>
      </w:r>
      <w:proofErr w:type="spellStart"/>
      <w:r w:rsidR="00456C03" w:rsidRPr="0075757A">
        <w:rPr>
          <w:rFonts w:ascii="Times New Roman" w:eastAsia="Times New Roman" w:hAnsi="Times New Roman" w:cs="Times New Roman"/>
          <w:b/>
          <w:bCs/>
          <w:color w:val="000000" w:themeColor="text1"/>
          <w:sz w:val="24"/>
          <w:szCs w:val="24"/>
        </w:rPr>
        <w:t>Plogging</w:t>
      </w:r>
      <w:proofErr w:type="spellEnd"/>
      <w:r w:rsidR="00456C03" w:rsidRPr="0075757A">
        <w:rPr>
          <w:rFonts w:ascii="Times New Roman" w:eastAsia="Times New Roman" w:hAnsi="Times New Roman" w:cs="Times New Roman"/>
          <w:bCs/>
          <w:color w:val="000000" w:themeColor="text1"/>
          <w:sz w:val="24"/>
          <w:szCs w:val="24"/>
        </w:rPr>
        <w:t xml:space="preserve"> etkinliği, çevre temizliği ile fiziksel aktiviteyi birleştirerek hem çevre bilincini artırmış hem de bireylerin sağlıklı yaşam alışkanlıklarını desteklemiştir</w:t>
      </w:r>
      <w:r w:rsidR="00A43220">
        <w:rPr>
          <w:rFonts w:ascii="Times New Roman" w:eastAsia="Times New Roman" w:hAnsi="Times New Roman" w:cs="Times New Roman"/>
          <w:bCs/>
          <w:color w:val="000000" w:themeColor="text1"/>
          <w:sz w:val="24"/>
          <w:szCs w:val="24"/>
        </w:rPr>
        <w:t xml:space="preserve"> </w:t>
      </w:r>
      <w:hyperlink r:id="rId233" w:history="1">
        <w:r w:rsidR="00A43220" w:rsidRPr="00A43220">
          <w:rPr>
            <w:rStyle w:val="Kpr"/>
            <w:rFonts w:ascii="Times New Roman" w:eastAsia="Times New Roman" w:hAnsi="Times New Roman" w:cs="Times New Roman"/>
            <w:bCs/>
            <w:sz w:val="24"/>
            <w:szCs w:val="24"/>
          </w:rPr>
          <w:t>[</w:t>
        </w:r>
        <w:proofErr w:type="gramStart"/>
        <w:r w:rsidR="00A43220" w:rsidRPr="00A43220">
          <w:rPr>
            <w:rStyle w:val="Kpr"/>
            <w:rFonts w:ascii="Times New Roman" w:eastAsia="Times New Roman" w:hAnsi="Times New Roman" w:cs="Times New Roman"/>
            <w:bCs/>
            <w:sz w:val="24"/>
            <w:szCs w:val="24"/>
          </w:rPr>
          <w:t>3]D.</w:t>
        </w:r>
        <w:proofErr w:type="gramEnd"/>
        <w:r w:rsidR="00A43220" w:rsidRPr="00A43220">
          <w:rPr>
            <w:rStyle w:val="Kpr"/>
            <w:rFonts w:ascii="Times New Roman" w:eastAsia="Times New Roman" w:hAnsi="Times New Roman" w:cs="Times New Roman"/>
            <w:bCs/>
            <w:sz w:val="24"/>
            <w:szCs w:val="24"/>
          </w:rPr>
          <w:t>2.1.11</w:t>
        </w:r>
      </w:hyperlink>
      <w:r w:rsidR="00A43220">
        <w:rPr>
          <w:rFonts w:ascii="Times New Roman" w:eastAsia="Times New Roman" w:hAnsi="Times New Roman" w:cs="Times New Roman"/>
          <w:bCs/>
          <w:color w:val="000000" w:themeColor="text1"/>
          <w:sz w:val="24"/>
          <w:szCs w:val="24"/>
        </w:rPr>
        <w:t xml:space="preserve">, </w:t>
      </w:r>
      <w:hyperlink r:id="rId234" w:history="1">
        <w:r w:rsidR="00A43220" w:rsidRPr="00A43220">
          <w:rPr>
            <w:rStyle w:val="Kpr"/>
            <w:rFonts w:ascii="Times New Roman" w:eastAsia="Times New Roman" w:hAnsi="Times New Roman" w:cs="Times New Roman"/>
            <w:bCs/>
            <w:sz w:val="24"/>
            <w:szCs w:val="24"/>
          </w:rPr>
          <w:t>[3]D.2.1.12</w:t>
        </w:r>
        <w:r w:rsidR="00456C03" w:rsidRPr="00A43220">
          <w:rPr>
            <w:rStyle w:val="Kpr"/>
            <w:rFonts w:ascii="Times New Roman" w:eastAsia="Times New Roman" w:hAnsi="Times New Roman" w:cs="Times New Roman"/>
            <w:bCs/>
            <w:sz w:val="24"/>
            <w:szCs w:val="24"/>
          </w:rPr>
          <w:t>.</w:t>
        </w:r>
      </w:hyperlink>
    </w:p>
    <w:p w14:paraId="0A6A0C55" w14:textId="7C32D7D1" w:rsidR="00456C03" w:rsidRPr="00456C03" w:rsidRDefault="00456C03" w:rsidP="00456C03">
      <w:pPr>
        <w:pBdr>
          <w:top w:val="nil"/>
          <w:left w:val="nil"/>
          <w:bottom w:val="nil"/>
          <w:right w:val="nil"/>
          <w:between w:val="nil"/>
        </w:pBdr>
        <w:spacing w:after="0" w:line="360" w:lineRule="auto"/>
        <w:jc w:val="both"/>
        <w:rPr>
          <w:rFonts w:ascii="Times New Roman" w:eastAsia="Times New Roman" w:hAnsi="Times New Roman" w:cs="Times New Roman"/>
          <w:bCs/>
          <w:color w:val="000000" w:themeColor="text1"/>
          <w:sz w:val="24"/>
          <w:szCs w:val="24"/>
        </w:rPr>
      </w:pPr>
      <w:r w:rsidRPr="0075757A">
        <w:rPr>
          <w:rFonts w:ascii="Times New Roman" w:eastAsia="Times New Roman" w:hAnsi="Times New Roman" w:cs="Times New Roman"/>
          <w:b/>
          <w:bCs/>
          <w:color w:val="000000" w:themeColor="text1"/>
          <w:sz w:val="24"/>
          <w:szCs w:val="24"/>
        </w:rPr>
        <w:t>Okçuluk, Geleneksel Oyunlar ve Ok Atma Etkinliği</w:t>
      </w:r>
      <w:r w:rsidRPr="0075757A">
        <w:rPr>
          <w:rFonts w:ascii="Times New Roman" w:eastAsia="Times New Roman" w:hAnsi="Times New Roman" w:cs="Times New Roman"/>
          <w:bCs/>
          <w:color w:val="000000" w:themeColor="text1"/>
          <w:sz w:val="24"/>
          <w:szCs w:val="24"/>
        </w:rPr>
        <w:t xml:space="preserve">, geleneksel sporlara olan ilgiyi artırmıştır. Zihinsel ve sosyal gelişimi destekleyen </w:t>
      </w:r>
      <w:r w:rsidRPr="0075757A">
        <w:rPr>
          <w:rFonts w:ascii="Times New Roman" w:eastAsia="Times New Roman" w:hAnsi="Times New Roman" w:cs="Times New Roman"/>
          <w:b/>
          <w:bCs/>
          <w:color w:val="000000" w:themeColor="text1"/>
          <w:sz w:val="24"/>
          <w:szCs w:val="24"/>
        </w:rPr>
        <w:t>Masa Tenisi, Satranç Turnuvası ve Dart Etkinliği</w:t>
      </w:r>
      <w:r w:rsidRPr="0075757A">
        <w:rPr>
          <w:rFonts w:ascii="Times New Roman" w:eastAsia="Times New Roman" w:hAnsi="Times New Roman" w:cs="Times New Roman"/>
          <w:bCs/>
          <w:color w:val="000000" w:themeColor="text1"/>
          <w:sz w:val="24"/>
          <w:szCs w:val="24"/>
        </w:rPr>
        <w:t xml:space="preserve">, katılımcıların stratejik düşünme ve sosyal becerilerini geliştirmiştir. </w:t>
      </w:r>
      <w:r w:rsidRPr="0075757A">
        <w:rPr>
          <w:rFonts w:ascii="Times New Roman" w:eastAsia="Times New Roman" w:hAnsi="Times New Roman" w:cs="Times New Roman"/>
          <w:b/>
          <w:bCs/>
          <w:color w:val="000000" w:themeColor="text1"/>
          <w:sz w:val="24"/>
          <w:szCs w:val="24"/>
        </w:rPr>
        <w:t>Ofis Ergonomisi ve Postüral Farkındalık Semineri</w:t>
      </w:r>
      <w:r w:rsidRPr="0075757A">
        <w:rPr>
          <w:rFonts w:ascii="Times New Roman" w:eastAsia="Times New Roman" w:hAnsi="Times New Roman" w:cs="Times New Roman"/>
          <w:bCs/>
          <w:color w:val="000000" w:themeColor="text1"/>
          <w:sz w:val="24"/>
          <w:szCs w:val="24"/>
        </w:rPr>
        <w:t>, bireylerin ergonomi ve duruş konusundaki farkındalıklarını artırarak iş yaşamında sağlık problemlerini önlemeye yönelik önemli bir adım olmuştur.</w:t>
      </w:r>
      <w:r w:rsidR="0050395D" w:rsidRPr="0075757A">
        <w:rPr>
          <w:rFonts w:ascii="Times New Roman" w:eastAsia="Times New Roman" w:hAnsi="Times New Roman" w:cs="Times New Roman"/>
          <w:bCs/>
          <w:color w:val="000000" w:themeColor="text1"/>
          <w:sz w:val="24"/>
          <w:szCs w:val="24"/>
        </w:rPr>
        <w:t xml:space="preserve"> </w:t>
      </w:r>
      <w:r w:rsidRPr="0075757A">
        <w:rPr>
          <w:rFonts w:ascii="Times New Roman" w:eastAsia="Times New Roman" w:hAnsi="Times New Roman" w:cs="Times New Roman"/>
          <w:bCs/>
          <w:color w:val="000000" w:themeColor="text1"/>
          <w:sz w:val="24"/>
          <w:szCs w:val="24"/>
        </w:rPr>
        <w:t>Tüm bu etkinlikler, bireylerin fiziksel ve zihinsel sağlıklarını desteklemekle kalmamış, aynı zamanda toplumsal farkındalık yaratmış, kültürel değerlerin korunmasını teşvik etmiş ve bireylerin sosyal sorumluluk bilinci kazanmalarına olanak sağlamıştır</w:t>
      </w:r>
      <w:r w:rsidR="00A43220">
        <w:rPr>
          <w:rFonts w:ascii="Times New Roman" w:eastAsia="Times New Roman" w:hAnsi="Times New Roman" w:cs="Times New Roman"/>
          <w:bCs/>
          <w:color w:val="000000" w:themeColor="text1"/>
          <w:sz w:val="24"/>
          <w:szCs w:val="24"/>
        </w:rPr>
        <w:t xml:space="preserve"> </w:t>
      </w:r>
      <w:hyperlink r:id="rId235" w:history="1">
        <w:r w:rsidR="00A43220" w:rsidRPr="00A43220">
          <w:rPr>
            <w:rStyle w:val="Kpr"/>
            <w:rFonts w:ascii="Times New Roman" w:eastAsia="Times New Roman" w:hAnsi="Times New Roman" w:cs="Times New Roman"/>
            <w:bCs/>
            <w:sz w:val="24"/>
            <w:szCs w:val="24"/>
          </w:rPr>
          <w:t>[</w:t>
        </w:r>
        <w:proofErr w:type="gramStart"/>
        <w:r w:rsidR="00A43220" w:rsidRPr="00A43220">
          <w:rPr>
            <w:rStyle w:val="Kpr"/>
            <w:rFonts w:ascii="Times New Roman" w:eastAsia="Times New Roman" w:hAnsi="Times New Roman" w:cs="Times New Roman"/>
            <w:bCs/>
            <w:sz w:val="24"/>
            <w:szCs w:val="24"/>
          </w:rPr>
          <w:t>3]D.</w:t>
        </w:r>
        <w:proofErr w:type="gramEnd"/>
        <w:r w:rsidR="00A43220" w:rsidRPr="00A43220">
          <w:rPr>
            <w:rStyle w:val="Kpr"/>
            <w:rFonts w:ascii="Times New Roman" w:eastAsia="Times New Roman" w:hAnsi="Times New Roman" w:cs="Times New Roman"/>
            <w:bCs/>
            <w:sz w:val="24"/>
            <w:szCs w:val="24"/>
          </w:rPr>
          <w:t>2.1.11</w:t>
        </w:r>
      </w:hyperlink>
      <w:r w:rsidR="00A43220">
        <w:rPr>
          <w:rFonts w:ascii="Times New Roman" w:eastAsia="Times New Roman" w:hAnsi="Times New Roman" w:cs="Times New Roman"/>
          <w:bCs/>
          <w:color w:val="000000" w:themeColor="text1"/>
          <w:sz w:val="24"/>
          <w:szCs w:val="24"/>
        </w:rPr>
        <w:t xml:space="preserve">, </w:t>
      </w:r>
      <w:hyperlink r:id="rId236" w:history="1">
        <w:r w:rsidR="00A43220" w:rsidRPr="00A43220">
          <w:rPr>
            <w:rStyle w:val="Kpr"/>
            <w:rFonts w:ascii="Times New Roman" w:eastAsia="Times New Roman" w:hAnsi="Times New Roman" w:cs="Times New Roman"/>
            <w:bCs/>
            <w:sz w:val="24"/>
            <w:szCs w:val="24"/>
          </w:rPr>
          <w:t>[3]D.2.1.12.</w:t>
        </w:r>
      </w:hyperlink>
      <w:r w:rsidR="00A43220">
        <w:rPr>
          <w:rFonts w:ascii="Times New Roman" w:eastAsia="Times New Roman" w:hAnsi="Times New Roman" w:cs="Times New Roman"/>
          <w:bCs/>
          <w:color w:val="000000" w:themeColor="text1"/>
          <w:sz w:val="24"/>
          <w:szCs w:val="24"/>
        </w:rPr>
        <w:t xml:space="preserve"> </w:t>
      </w:r>
    </w:p>
    <w:p w14:paraId="41C1FC1A" w14:textId="77777777" w:rsidR="00456C03" w:rsidRDefault="00456C03" w:rsidP="004C51D4">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p>
    <w:p w14:paraId="53A0C653" w14:textId="77777777" w:rsidR="003A5D53" w:rsidRPr="00DF1F5E" w:rsidRDefault="003A5D53" w:rsidP="004C51D4">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p>
    <w:p w14:paraId="7E7726D7" w14:textId="77777777" w:rsidR="00DF1F5E" w:rsidRPr="003F2872" w:rsidRDefault="00DF1F5E" w:rsidP="004C51D4">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p>
    <w:p w14:paraId="30EBE046" w14:textId="77777777" w:rsidR="00393252" w:rsidRPr="003642B3" w:rsidRDefault="00393252" w:rsidP="004C51D4">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27AEB166" w14:textId="2CE35724" w:rsidR="0060549D" w:rsidRPr="003642B3" w:rsidRDefault="004808C3" w:rsidP="004C51D4">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bookmarkStart w:id="25" w:name="_heading=h.3as4poj" w:colFirst="0" w:colLast="0"/>
      <w:bookmarkEnd w:id="25"/>
      <w:r w:rsidRPr="004808C3">
        <w:rPr>
          <w:rFonts w:ascii="Times New Roman" w:eastAsia="Times New Roman" w:hAnsi="Times New Roman" w:cs="Times New Roman"/>
          <w:b/>
          <w:sz w:val="24"/>
          <w:szCs w:val="24"/>
        </w:rPr>
        <w:t>Olgunluk Düzeyi :3</w:t>
      </w:r>
    </w:p>
    <w:tbl>
      <w:tblPr>
        <w:tblStyle w:val="1"/>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1950"/>
        <w:gridCol w:w="1845"/>
        <w:gridCol w:w="1905"/>
        <w:gridCol w:w="2010"/>
        <w:gridCol w:w="1695"/>
      </w:tblGrid>
      <w:tr w:rsidR="0060549D" w:rsidRPr="003642B3" w14:paraId="6EE95876" w14:textId="77777777">
        <w:tc>
          <w:tcPr>
            <w:tcW w:w="930" w:type="dxa"/>
          </w:tcPr>
          <w:p w14:paraId="73D86F71"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513836A3"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1</w:t>
            </w:r>
          </w:p>
        </w:tc>
        <w:tc>
          <w:tcPr>
            <w:tcW w:w="1845" w:type="dxa"/>
          </w:tcPr>
          <w:p w14:paraId="7494FD54"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2</w:t>
            </w:r>
          </w:p>
        </w:tc>
        <w:tc>
          <w:tcPr>
            <w:tcW w:w="1905" w:type="dxa"/>
          </w:tcPr>
          <w:p w14:paraId="12C771DC"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3</w:t>
            </w:r>
          </w:p>
        </w:tc>
        <w:tc>
          <w:tcPr>
            <w:tcW w:w="2010" w:type="dxa"/>
          </w:tcPr>
          <w:p w14:paraId="0867BF98"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4</w:t>
            </w:r>
          </w:p>
        </w:tc>
        <w:tc>
          <w:tcPr>
            <w:tcW w:w="1695" w:type="dxa"/>
          </w:tcPr>
          <w:p w14:paraId="0F2DE651"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5</w:t>
            </w:r>
          </w:p>
        </w:tc>
      </w:tr>
      <w:tr w:rsidR="0060549D" w:rsidRPr="003642B3" w14:paraId="3F8EA796" w14:textId="77777777">
        <w:trPr>
          <w:trHeight w:val="283"/>
        </w:trPr>
        <w:tc>
          <w:tcPr>
            <w:tcW w:w="930" w:type="dxa"/>
          </w:tcPr>
          <w:p w14:paraId="08F39910"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50" w:type="dxa"/>
          </w:tcPr>
          <w:p w14:paraId="0443A766"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 xml:space="preserve">Kurumun toplumsal katkı performansının izlenmesine ve değerlendirmesine yönelik </w:t>
            </w:r>
            <w:r w:rsidRPr="003642B3">
              <w:rPr>
                <w:rFonts w:ascii="Times New Roman" w:eastAsia="Times New Roman" w:hAnsi="Times New Roman" w:cs="Times New Roman"/>
                <w:sz w:val="24"/>
                <w:szCs w:val="24"/>
              </w:rPr>
              <w:lastRenderedPageBreak/>
              <w:t>mekanizmalar bulunmamaktadır</w:t>
            </w:r>
          </w:p>
        </w:tc>
        <w:tc>
          <w:tcPr>
            <w:tcW w:w="1845" w:type="dxa"/>
          </w:tcPr>
          <w:p w14:paraId="3279AA7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Kurumda toplumsal katkı performansının izlenmesine ve değerlendirmesine yönelik ilke, kural ve </w:t>
            </w:r>
            <w:r w:rsidRPr="003642B3">
              <w:rPr>
                <w:rFonts w:ascii="Times New Roman" w:eastAsia="Times New Roman" w:hAnsi="Times New Roman" w:cs="Times New Roman"/>
                <w:sz w:val="24"/>
                <w:szCs w:val="24"/>
              </w:rPr>
              <w:lastRenderedPageBreak/>
              <w:t>göstergeler bulunmaktadır.</w:t>
            </w:r>
          </w:p>
        </w:tc>
        <w:tc>
          <w:tcPr>
            <w:tcW w:w="1905" w:type="dxa"/>
          </w:tcPr>
          <w:p w14:paraId="008CF90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 xml:space="preserve">Kurum genelinde toplumsal katkı performansını izlenmek ve değerlendirmek üzere oluşturulan </w:t>
            </w:r>
            <w:r w:rsidRPr="003642B3">
              <w:rPr>
                <w:rFonts w:ascii="Times New Roman" w:eastAsia="Times New Roman" w:hAnsi="Times New Roman" w:cs="Times New Roman"/>
                <w:sz w:val="24"/>
                <w:szCs w:val="24"/>
              </w:rPr>
              <w:lastRenderedPageBreak/>
              <w:t>mekanizmalar kullanılmaktadır.</w:t>
            </w:r>
          </w:p>
        </w:tc>
        <w:tc>
          <w:tcPr>
            <w:tcW w:w="2010" w:type="dxa"/>
          </w:tcPr>
          <w:p w14:paraId="3B3AA064"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lastRenderedPageBreak/>
              <w:t>Kurum toplumsal katkı performansı izlenmekte ve ilgili paydaşlarla değerlendirilerek iyileştirilmektedir.</w:t>
            </w:r>
          </w:p>
        </w:tc>
        <w:tc>
          <w:tcPr>
            <w:tcW w:w="1695" w:type="dxa"/>
          </w:tcPr>
          <w:p w14:paraId="5327F92A" w14:textId="77777777" w:rsidR="0060549D" w:rsidRPr="003642B3" w:rsidRDefault="003642B3" w:rsidP="003642B3">
            <w:pPr>
              <w:spacing w:line="360" w:lineRule="auto"/>
              <w:jc w:val="center"/>
              <w:rPr>
                <w:rFonts w:ascii="Times New Roman" w:eastAsia="Times New Roman" w:hAnsi="Times New Roman" w:cs="Times New Roman"/>
                <w:sz w:val="24"/>
                <w:szCs w:val="24"/>
              </w:rPr>
            </w:pPr>
            <w:r w:rsidRPr="003642B3">
              <w:rPr>
                <w:rFonts w:ascii="Times New Roman" w:eastAsia="Times New Roman" w:hAnsi="Times New Roman" w:cs="Times New Roman"/>
                <w:sz w:val="24"/>
                <w:szCs w:val="24"/>
              </w:rPr>
              <w:t>İçselleştirilmiş, sistematik, sürdürülebilir ve örnek gösterilebilir uygulamalar bulunmaktadır.</w:t>
            </w:r>
          </w:p>
        </w:tc>
      </w:tr>
      <w:tr w:rsidR="0060549D" w:rsidRPr="003642B3" w14:paraId="54FC88A8" w14:textId="77777777">
        <w:trPr>
          <w:trHeight w:val="422"/>
        </w:trPr>
        <w:tc>
          <w:tcPr>
            <w:tcW w:w="930" w:type="dxa"/>
          </w:tcPr>
          <w:p w14:paraId="5EBFEB79" w14:textId="77777777" w:rsidR="0060549D" w:rsidRPr="003642B3" w:rsidRDefault="003642B3" w:rsidP="003642B3">
            <w:pPr>
              <w:spacing w:line="360" w:lineRule="auto"/>
              <w:jc w:val="both"/>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 ile işaretleyiniz.</w:t>
            </w:r>
          </w:p>
        </w:tc>
        <w:tc>
          <w:tcPr>
            <w:tcW w:w="1950" w:type="dxa"/>
            <w:vAlign w:val="center"/>
          </w:tcPr>
          <w:p w14:paraId="03B973D3" w14:textId="77777777" w:rsidR="0060549D" w:rsidRPr="003642B3" w:rsidRDefault="0060549D" w:rsidP="003642B3">
            <w:pPr>
              <w:spacing w:line="360" w:lineRule="auto"/>
              <w:jc w:val="center"/>
              <w:rPr>
                <w:rFonts w:ascii="Times New Roman" w:eastAsia="Times New Roman" w:hAnsi="Times New Roman" w:cs="Times New Roman"/>
                <w:b/>
                <w:sz w:val="24"/>
                <w:szCs w:val="24"/>
              </w:rPr>
            </w:pPr>
          </w:p>
        </w:tc>
        <w:tc>
          <w:tcPr>
            <w:tcW w:w="1845" w:type="dxa"/>
          </w:tcPr>
          <w:p w14:paraId="7C9D2A95"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905" w:type="dxa"/>
          </w:tcPr>
          <w:p w14:paraId="34779A87" w14:textId="77777777" w:rsidR="0060549D" w:rsidRPr="003642B3" w:rsidRDefault="003642B3" w:rsidP="003642B3">
            <w:pPr>
              <w:spacing w:line="360" w:lineRule="auto"/>
              <w:jc w:val="center"/>
              <w:rPr>
                <w:rFonts w:ascii="Times New Roman" w:eastAsia="Times New Roman" w:hAnsi="Times New Roman" w:cs="Times New Roman"/>
                <w:b/>
                <w:sz w:val="24"/>
                <w:szCs w:val="24"/>
              </w:rPr>
            </w:pPr>
            <w:r w:rsidRPr="003642B3">
              <w:rPr>
                <w:rFonts w:ascii="Times New Roman" w:eastAsia="Times New Roman" w:hAnsi="Times New Roman" w:cs="Times New Roman"/>
                <w:b/>
                <w:sz w:val="24"/>
                <w:szCs w:val="24"/>
              </w:rPr>
              <w:t>X</w:t>
            </w:r>
          </w:p>
        </w:tc>
        <w:tc>
          <w:tcPr>
            <w:tcW w:w="2010" w:type="dxa"/>
          </w:tcPr>
          <w:p w14:paraId="6B700562"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c>
          <w:tcPr>
            <w:tcW w:w="1695" w:type="dxa"/>
          </w:tcPr>
          <w:p w14:paraId="438B605C" w14:textId="77777777" w:rsidR="0060549D" w:rsidRPr="003642B3" w:rsidRDefault="0060549D" w:rsidP="003642B3">
            <w:pPr>
              <w:spacing w:line="360" w:lineRule="auto"/>
              <w:jc w:val="both"/>
              <w:rPr>
                <w:rFonts w:ascii="Times New Roman" w:eastAsia="Times New Roman" w:hAnsi="Times New Roman" w:cs="Times New Roman"/>
                <w:b/>
                <w:sz w:val="24"/>
                <w:szCs w:val="24"/>
              </w:rPr>
            </w:pPr>
          </w:p>
        </w:tc>
      </w:tr>
    </w:tbl>
    <w:p w14:paraId="771369B2" w14:textId="77777777" w:rsidR="0060549D" w:rsidRPr="003642B3" w:rsidRDefault="0060549D" w:rsidP="003642B3">
      <w:pPr>
        <w:tabs>
          <w:tab w:val="left" w:pos="3147"/>
        </w:tabs>
        <w:spacing w:line="360" w:lineRule="auto"/>
        <w:rPr>
          <w:rFonts w:ascii="Times New Roman" w:eastAsia="Times New Roman" w:hAnsi="Times New Roman" w:cs="Times New Roman"/>
          <w:color w:val="FF0000"/>
          <w:sz w:val="24"/>
          <w:szCs w:val="24"/>
        </w:rPr>
      </w:pPr>
    </w:p>
    <w:sectPr w:rsidR="0060549D" w:rsidRPr="003642B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11"/>
    <w:multiLevelType w:val="multilevel"/>
    <w:tmpl w:val="E1C84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F6281"/>
    <w:multiLevelType w:val="multilevel"/>
    <w:tmpl w:val="7856D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D90C2A"/>
    <w:multiLevelType w:val="multilevel"/>
    <w:tmpl w:val="D13ED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70265A"/>
    <w:multiLevelType w:val="multilevel"/>
    <w:tmpl w:val="2E4A4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837691"/>
    <w:multiLevelType w:val="multilevel"/>
    <w:tmpl w:val="D820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7E4F63"/>
    <w:multiLevelType w:val="multilevel"/>
    <w:tmpl w:val="A4642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C37478"/>
    <w:multiLevelType w:val="multilevel"/>
    <w:tmpl w:val="03CCF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1152D1"/>
    <w:multiLevelType w:val="multilevel"/>
    <w:tmpl w:val="B5864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5624D0"/>
    <w:multiLevelType w:val="multilevel"/>
    <w:tmpl w:val="DE143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A03479"/>
    <w:multiLevelType w:val="multilevel"/>
    <w:tmpl w:val="A69E8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057E48"/>
    <w:multiLevelType w:val="multilevel"/>
    <w:tmpl w:val="E8465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A9364B"/>
    <w:multiLevelType w:val="multilevel"/>
    <w:tmpl w:val="1150B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CD0562"/>
    <w:multiLevelType w:val="multilevel"/>
    <w:tmpl w:val="748EE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6903E0"/>
    <w:multiLevelType w:val="multilevel"/>
    <w:tmpl w:val="A1E09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BD03DB"/>
    <w:multiLevelType w:val="multilevel"/>
    <w:tmpl w:val="2166C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C9524D"/>
    <w:multiLevelType w:val="multilevel"/>
    <w:tmpl w:val="5AFCC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2371576">
    <w:abstractNumId w:val="7"/>
  </w:num>
  <w:num w:numId="2" w16cid:durableId="120732471">
    <w:abstractNumId w:val="15"/>
  </w:num>
  <w:num w:numId="3" w16cid:durableId="1295403472">
    <w:abstractNumId w:val="10"/>
  </w:num>
  <w:num w:numId="4" w16cid:durableId="339242511">
    <w:abstractNumId w:val="4"/>
  </w:num>
  <w:num w:numId="5" w16cid:durableId="1272932240">
    <w:abstractNumId w:val="5"/>
  </w:num>
  <w:num w:numId="6" w16cid:durableId="261887587">
    <w:abstractNumId w:val="14"/>
  </w:num>
  <w:num w:numId="7" w16cid:durableId="1091972902">
    <w:abstractNumId w:val="11"/>
  </w:num>
  <w:num w:numId="8" w16cid:durableId="406347043">
    <w:abstractNumId w:val="3"/>
  </w:num>
  <w:num w:numId="9" w16cid:durableId="1536043356">
    <w:abstractNumId w:val="9"/>
  </w:num>
  <w:num w:numId="10" w16cid:durableId="1983461176">
    <w:abstractNumId w:val="13"/>
  </w:num>
  <w:num w:numId="11" w16cid:durableId="1466892835">
    <w:abstractNumId w:val="0"/>
  </w:num>
  <w:num w:numId="12" w16cid:durableId="838617331">
    <w:abstractNumId w:val="8"/>
  </w:num>
  <w:num w:numId="13" w16cid:durableId="2006786743">
    <w:abstractNumId w:val="2"/>
  </w:num>
  <w:num w:numId="14" w16cid:durableId="1623732611">
    <w:abstractNumId w:val="6"/>
  </w:num>
  <w:num w:numId="15" w16cid:durableId="2145849391">
    <w:abstractNumId w:val="12"/>
  </w:num>
  <w:num w:numId="16" w16cid:durableId="128623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9D"/>
    <w:rsid w:val="0000144D"/>
    <w:rsid w:val="00024A20"/>
    <w:rsid w:val="0002748C"/>
    <w:rsid w:val="00036645"/>
    <w:rsid w:val="00047A45"/>
    <w:rsid w:val="00053649"/>
    <w:rsid w:val="00055BB7"/>
    <w:rsid w:val="000610D2"/>
    <w:rsid w:val="00070B14"/>
    <w:rsid w:val="00085EBC"/>
    <w:rsid w:val="000A1AED"/>
    <w:rsid w:val="000B1C6B"/>
    <w:rsid w:val="000B56ED"/>
    <w:rsid w:val="000C1CEE"/>
    <w:rsid w:val="000E0EC8"/>
    <w:rsid w:val="000F5D19"/>
    <w:rsid w:val="000F6A4C"/>
    <w:rsid w:val="001050E0"/>
    <w:rsid w:val="00121734"/>
    <w:rsid w:val="00123621"/>
    <w:rsid w:val="0012583A"/>
    <w:rsid w:val="00130A50"/>
    <w:rsid w:val="00134BDC"/>
    <w:rsid w:val="00142C0A"/>
    <w:rsid w:val="00143E74"/>
    <w:rsid w:val="001446CE"/>
    <w:rsid w:val="00147F1D"/>
    <w:rsid w:val="00155508"/>
    <w:rsid w:val="001800EF"/>
    <w:rsid w:val="00191791"/>
    <w:rsid w:val="001A0883"/>
    <w:rsid w:val="001B4BFA"/>
    <w:rsid w:val="001B5F58"/>
    <w:rsid w:val="001D361B"/>
    <w:rsid w:val="001D5688"/>
    <w:rsid w:val="001D577C"/>
    <w:rsid w:val="001E29C2"/>
    <w:rsid w:val="001E3590"/>
    <w:rsid w:val="001F750D"/>
    <w:rsid w:val="002016B6"/>
    <w:rsid w:val="002117E9"/>
    <w:rsid w:val="002125A1"/>
    <w:rsid w:val="002152CC"/>
    <w:rsid w:val="0021614D"/>
    <w:rsid w:val="00224B03"/>
    <w:rsid w:val="002262EE"/>
    <w:rsid w:val="00234871"/>
    <w:rsid w:val="002429DE"/>
    <w:rsid w:val="00244A6A"/>
    <w:rsid w:val="00254B1D"/>
    <w:rsid w:val="00260338"/>
    <w:rsid w:val="00265E39"/>
    <w:rsid w:val="00274799"/>
    <w:rsid w:val="00283A1B"/>
    <w:rsid w:val="00284A47"/>
    <w:rsid w:val="002A3452"/>
    <w:rsid w:val="002A47D1"/>
    <w:rsid w:val="002A55E4"/>
    <w:rsid w:val="002C28C2"/>
    <w:rsid w:val="002C31CF"/>
    <w:rsid w:val="002C7845"/>
    <w:rsid w:val="002D164E"/>
    <w:rsid w:val="002D2556"/>
    <w:rsid w:val="002D359A"/>
    <w:rsid w:val="002D5BD8"/>
    <w:rsid w:val="002D7289"/>
    <w:rsid w:val="002E4588"/>
    <w:rsid w:val="002E7898"/>
    <w:rsid w:val="002F3D56"/>
    <w:rsid w:val="00321B6E"/>
    <w:rsid w:val="00323DDC"/>
    <w:rsid w:val="00326BEF"/>
    <w:rsid w:val="003322A5"/>
    <w:rsid w:val="00333D8C"/>
    <w:rsid w:val="003342A1"/>
    <w:rsid w:val="003440AB"/>
    <w:rsid w:val="0035083F"/>
    <w:rsid w:val="003575EA"/>
    <w:rsid w:val="003642B3"/>
    <w:rsid w:val="00366E67"/>
    <w:rsid w:val="00367B8C"/>
    <w:rsid w:val="00370EEA"/>
    <w:rsid w:val="00374D4F"/>
    <w:rsid w:val="00376BB9"/>
    <w:rsid w:val="00377E6E"/>
    <w:rsid w:val="00382CE4"/>
    <w:rsid w:val="003870AD"/>
    <w:rsid w:val="00390DC3"/>
    <w:rsid w:val="00393252"/>
    <w:rsid w:val="003A5D53"/>
    <w:rsid w:val="003B7AB3"/>
    <w:rsid w:val="003C4AD9"/>
    <w:rsid w:val="003C58C2"/>
    <w:rsid w:val="003C6B86"/>
    <w:rsid w:val="003D1072"/>
    <w:rsid w:val="003D2F11"/>
    <w:rsid w:val="003E3D7B"/>
    <w:rsid w:val="003E7B21"/>
    <w:rsid w:val="003F2872"/>
    <w:rsid w:val="003F3AB6"/>
    <w:rsid w:val="0040249C"/>
    <w:rsid w:val="00404641"/>
    <w:rsid w:val="00404BDA"/>
    <w:rsid w:val="00407AE1"/>
    <w:rsid w:val="00431C7D"/>
    <w:rsid w:val="0044062F"/>
    <w:rsid w:val="004505DB"/>
    <w:rsid w:val="0045446D"/>
    <w:rsid w:val="00456C03"/>
    <w:rsid w:val="00460830"/>
    <w:rsid w:val="00460847"/>
    <w:rsid w:val="00463348"/>
    <w:rsid w:val="00465A25"/>
    <w:rsid w:val="00471CBA"/>
    <w:rsid w:val="00473DA6"/>
    <w:rsid w:val="004808C3"/>
    <w:rsid w:val="004C51D4"/>
    <w:rsid w:val="004C66B9"/>
    <w:rsid w:val="004D6DD0"/>
    <w:rsid w:val="0050395D"/>
    <w:rsid w:val="005054E5"/>
    <w:rsid w:val="005075F0"/>
    <w:rsid w:val="00517E61"/>
    <w:rsid w:val="00534785"/>
    <w:rsid w:val="005513FF"/>
    <w:rsid w:val="005558AD"/>
    <w:rsid w:val="005645F6"/>
    <w:rsid w:val="005706CC"/>
    <w:rsid w:val="00582196"/>
    <w:rsid w:val="005A001E"/>
    <w:rsid w:val="005A7DD7"/>
    <w:rsid w:val="005B06FA"/>
    <w:rsid w:val="005B212F"/>
    <w:rsid w:val="005B5D68"/>
    <w:rsid w:val="005C0638"/>
    <w:rsid w:val="005C101C"/>
    <w:rsid w:val="005C7039"/>
    <w:rsid w:val="005D4D6D"/>
    <w:rsid w:val="005F2CDD"/>
    <w:rsid w:val="005F6345"/>
    <w:rsid w:val="0060549D"/>
    <w:rsid w:val="00607A8F"/>
    <w:rsid w:val="00614260"/>
    <w:rsid w:val="0062134D"/>
    <w:rsid w:val="006359FD"/>
    <w:rsid w:val="00636FCA"/>
    <w:rsid w:val="00647696"/>
    <w:rsid w:val="00671A95"/>
    <w:rsid w:val="00672E44"/>
    <w:rsid w:val="00676151"/>
    <w:rsid w:val="00681CDA"/>
    <w:rsid w:val="00681CE5"/>
    <w:rsid w:val="00683C56"/>
    <w:rsid w:val="00695F34"/>
    <w:rsid w:val="006B4008"/>
    <w:rsid w:val="006B79FE"/>
    <w:rsid w:val="006C39EC"/>
    <w:rsid w:val="006D135F"/>
    <w:rsid w:val="006D7164"/>
    <w:rsid w:val="006E62CD"/>
    <w:rsid w:val="006E7A11"/>
    <w:rsid w:val="006F6A6B"/>
    <w:rsid w:val="006F7131"/>
    <w:rsid w:val="00705214"/>
    <w:rsid w:val="007118D7"/>
    <w:rsid w:val="00724BDC"/>
    <w:rsid w:val="00725941"/>
    <w:rsid w:val="00730FFD"/>
    <w:rsid w:val="0073375D"/>
    <w:rsid w:val="0075757A"/>
    <w:rsid w:val="00773586"/>
    <w:rsid w:val="007878C8"/>
    <w:rsid w:val="007A4A8D"/>
    <w:rsid w:val="007B1CAC"/>
    <w:rsid w:val="007B3992"/>
    <w:rsid w:val="007B785F"/>
    <w:rsid w:val="007C04C1"/>
    <w:rsid w:val="007C1683"/>
    <w:rsid w:val="007C4CAC"/>
    <w:rsid w:val="007C6A6C"/>
    <w:rsid w:val="007D2C6A"/>
    <w:rsid w:val="007D302F"/>
    <w:rsid w:val="007D4380"/>
    <w:rsid w:val="007E29FC"/>
    <w:rsid w:val="007E2FC9"/>
    <w:rsid w:val="007F24E6"/>
    <w:rsid w:val="007F5625"/>
    <w:rsid w:val="007F5F75"/>
    <w:rsid w:val="007F72B1"/>
    <w:rsid w:val="008051F2"/>
    <w:rsid w:val="008322D3"/>
    <w:rsid w:val="00836276"/>
    <w:rsid w:val="008369E3"/>
    <w:rsid w:val="008571D0"/>
    <w:rsid w:val="00871065"/>
    <w:rsid w:val="00874145"/>
    <w:rsid w:val="008877B9"/>
    <w:rsid w:val="00892FEC"/>
    <w:rsid w:val="00897D95"/>
    <w:rsid w:val="008A0E11"/>
    <w:rsid w:val="008A4B04"/>
    <w:rsid w:val="008C4A55"/>
    <w:rsid w:val="008D2E7D"/>
    <w:rsid w:val="008E74D5"/>
    <w:rsid w:val="008F1D8D"/>
    <w:rsid w:val="008F3D7C"/>
    <w:rsid w:val="008F678E"/>
    <w:rsid w:val="00900F0D"/>
    <w:rsid w:val="00900FD6"/>
    <w:rsid w:val="00907D9F"/>
    <w:rsid w:val="00921703"/>
    <w:rsid w:val="00924182"/>
    <w:rsid w:val="00931C74"/>
    <w:rsid w:val="00933F44"/>
    <w:rsid w:val="00942A9D"/>
    <w:rsid w:val="009646BE"/>
    <w:rsid w:val="00967C71"/>
    <w:rsid w:val="00975487"/>
    <w:rsid w:val="00984590"/>
    <w:rsid w:val="009935F1"/>
    <w:rsid w:val="009A414F"/>
    <w:rsid w:val="009A63BE"/>
    <w:rsid w:val="009B33FA"/>
    <w:rsid w:val="009B5CA5"/>
    <w:rsid w:val="009C5265"/>
    <w:rsid w:val="009D10C6"/>
    <w:rsid w:val="009D6792"/>
    <w:rsid w:val="009E07AA"/>
    <w:rsid w:val="009E591D"/>
    <w:rsid w:val="009E6C78"/>
    <w:rsid w:val="009E7BC9"/>
    <w:rsid w:val="00A00B91"/>
    <w:rsid w:val="00A05F9C"/>
    <w:rsid w:val="00A15FFA"/>
    <w:rsid w:val="00A2281C"/>
    <w:rsid w:val="00A23B7B"/>
    <w:rsid w:val="00A3234C"/>
    <w:rsid w:val="00A33B92"/>
    <w:rsid w:val="00A359FC"/>
    <w:rsid w:val="00A43220"/>
    <w:rsid w:val="00A6277C"/>
    <w:rsid w:val="00A92D28"/>
    <w:rsid w:val="00A94938"/>
    <w:rsid w:val="00A94F6B"/>
    <w:rsid w:val="00AA5634"/>
    <w:rsid w:val="00AB69EB"/>
    <w:rsid w:val="00AC0452"/>
    <w:rsid w:val="00AC6FAA"/>
    <w:rsid w:val="00AD2BAC"/>
    <w:rsid w:val="00AE4912"/>
    <w:rsid w:val="00AF1F11"/>
    <w:rsid w:val="00B0163E"/>
    <w:rsid w:val="00B042C8"/>
    <w:rsid w:val="00B13D0E"/>
    <w:rsid w:val="00B1693A"/>
    <w:rsid w:val="00B25398"/>
    <w:rsid w:val="00B271D4"/>
    <w:rsid w:val="00B569C7"/>
    <w:rsid w:val="00B669B0"/>
    <w:rsid w:val="00B77955"/>
    <w:rsid w:val="00B77BDA"/>
    <w:rsid w:val="00B83790"/>
    <w:rsid w:val="00B86399"/>
    <w:rsid w:val="00B87CF3"/>
    <w:rsid w:val="00B90B4C"/>
    <w:rsid w:val="00B96CD1"/>
    <w:rsid w:val="00B96FEA"/>
    <w:rsid w:val="00BA2FDF"/>
    <w:rsid w:val="00BA507D"/>
    <w:rsid w:val="00BC166F"/>
    <w:rsid w:val="00BD2814"/>
    <w:rsid w:val="00BD36A5"/>
    <w:rsid w:val="00BE2DC6"/>
    <w:rsid w:val="00BE5DCE"/>
    <w:rsid w:val="00C020B0"/>
    <w:rsid w:val="00C02B20"/>
    <w:rsid w:val="00C335BE"/>
    <w:rsid w:val="00C613E6"/>
    <w:rsid w:val="00C61AB0"/>
    <w:rsid w:val="00C628DD"/>
    <w:rsid w:val="00C85D85"/>
    <w:rsid w:val="00C95F65"/>
    <w:rsid w:val="00CB5078"/>
    <w:rsid w:val="00CB5E74"/>
    <w:rsid w:val="00CD1A44"/>
    <w:rsid w:val="00CE19C4"/>
    <w:rsid w:val="00CE5A78"/>
    <w:rsid w:val="00CE7BF6"/>
    <w:rsid w:val="00CF1172"/>
    <w:rsid w:val="00CF4DDB"/>
    <w:rsid w:val="00CF6B46"/>
    <w:rsid w:val="00CF7A82"/>
    <w:rsid w:val="00D01794"/>
    <w:rsid w:val="00D31EF3"/>
    <w:rsid w:val="00D45B3B"/>
    <w:rsid w:val="00D52BBF"/>
    <w:rsid w:val="00D6059D"/>
    <w:rsid w:val="00D64F5B"/>
    <w:rsid w:val="00D73776"/>
    <w:rsid w:val="00D76A60"/>
    <w:rsid w:val="00D84FEC"/>
    <w:rsid w:val="00D905A5"/>
    <w:rsid w:val="00DD384E"/>
    <w:rsid w:val="00DD42B5"/>
    <w:rsid w:val="00DD6B33"/>
    <w:rsid w:val="00DE268F"/>
    <w:rsid w:val="00DE4098"/>
    <w:rsid w:val="00DE64AC"/>
    <w:rsid w:val="00DF1F5E"/>
    <w:rsid w:val="00DF2D7D"/>
    <w:rsid w:val="00E041F6"/>
    <w:rsid w:val="00E069CC"/>
    <w:rsid w:val="00E1073C"/>
    <w:rsid w:val="00E15468"/>
    <w:rsid w:val="00E627A0"/>
    <w:rsid w:val="00E73D52"/>
    <w:rsid w:val="00E759A8"/>
    <w:rsid w:val="00E83459"/>
    <w:rsid w:val="00E90788"/>
    <w:rsid w:val="00E92330"/>
    <w:rsid w:val="00E967C7"/>
    <w:rsid w:val="00EB7372"/>
    <w:rsid w:val="00EC42CA"/>
    <w:rsid w:val="00ED636B"/>
    <w:rsid w:val="00EF6584"/>
    <w:rsid w:val="00F106F2"/>
    <w:rsid w:val="00F13397"/>
    <w:rsid w:val="00F328D4"/>
    <w:rsid w:val="00F34BA2"/>
    <w:rsid w:val="00F54DB4"/>
    <w:rsid w:val="00F854FF"/>
    <w:rsid w:val="00F90662"/>
    <w:rsid w:val="00F94AA2"/>
    <w:rsid w:val="00F963DA"/>
    <w:rsid w:val="00F97249"/>
    <w:rsid w:val="00FA22FD"/>
    <w:rsid w:val="00FA48A5"/>
    <w:rsid w:val="00FB6E22"/>
    <w:rsid w:val="00FD2A34"/>
    <w:rsid w:val="00FE0ACF"/>
    <w:rsid w:val="00FF1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A51C"/>
  <w15:docId w15:val="{E7D2FA0F-E956-4A2C-B750-23954BC8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34"/>
  </w:style>
  <w:style w:type="paragraph" w:styleId="Balk1">
    <w:name w:val="heading 1"/>
    <w:aliases w:val="Alt Ölçür Başlığı"/>
    <w:basedOn w:val="Normal"/>
    <w:next w:val="Normal"/>
    <w:link w:val="Balk1Char"/>
    <w:uiPriority w:val="9"/>
    <w:qFormat/>
    <w:rsid w:val="00A359FC"/>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Balk2">
    <w:name w:val="heading 2"/>
    <w:aliases w:val="Ana başlık ve ölçüt başlıkları"/>
    <w:basedOn w:val="Normal"/>
    <w:next w:val="Normal"/>
    <w:link w:val="Balk2Char"/>
    <w:uiPriority w:val="9"/>
    <w:unhideWhenUsed/>
    <w:qFormat/>
    <w:rsid w:val="005645F6"/>
    <w:pPr>
      <w:keepNext/>
      <w:keepLines/>
      <w:spacing w:before="40" w:after="0"/>
      <w:outlineLvl w:val="1"/>
    </w:pPr>
    <w:rPr>
      <w:rFonts w:ascii="Times New Roman" w:eastAsiaTheme="majorEastAsia" w:hAnsi="Times New Roman" w:cstheme="majorBidi"/>
      <w:b/>
      <w:color w:val="000000" w:themeColor="text1"/>
      <w:sz w:val="28"/>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2E5F73"/>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GvdeMetni">
    <w:name w:val="Body Text"/>
    <w:basedOn w:val="Normal"/>
    <w:link w:val="GvdeMetniChar"/>
    <w:uiPriority w:val="99"/>
    <w:unhideWhenUsed/>
    <w:rsid w:val="00CA0CA9"/>
    <w:pPr>
      <w:spacing w:after="120"/>
    </w:pPr>
  </w:style>
  <w:style w:type="character" w:customStyle="1" w:styleId="GvdeMetniChar">
    <w:name w:val="Gövde Metni Char"/>
    <w:basedOn w:val="VarsaylanParagrafYazTipi"/>
    <w:link w:val="GvdeMetni"/>
    <w:uiPriority w:val="99"/>
    <w:rsid w:val="00CA0CA9"/>
  </w:style>
  <w:style w:type="paragraph" w:styleId="ListeParagraf">
    <w:name w:val="List Paragraph"/>
    <w:basedOn w:val="Normal"/>
    <w:uiPriority w:val="34"/>
    <w:qFormat/>
    <w:rsid w:val="00913DDC"/>
    <w:pPr>
      <w:ind w:left="720"/>
      <w:contextualSpacing/>
    </w:pPr>
  </w:style>
  <w:style w:type="character" w:styleId="Kpr">
    <w:name w:val="Hyperlink"/>
    <w:basedOn w:val="VarsaylanParagrafYazTipi"/>
    <w:uiPriority w:val="99"/>
    <w:unhideWhenUsed/>
    <w:rsid w:val="00363250"/>
    <w:rPr>
      <w:color w:val="0563C1" w:themeColor="hyperlink"/>
      <w:u w:val="single"/>
    </w:rPr>
  </w:style>
  <w:style w:type="paragraph" w:styleId="BalonMetni">
    <w:name w:val="Balloon Text"/>
    <w:basedOn w:val="Normal"/>
    <w:link w:val="BalonMetniChar"/>
    <w:uiPriority w:val="99"/>
    <w:semiHidden/>
    <w:unhideWhenUsed/>
    <w:rsid w:val="00237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18"/>
    <w:rPr>
      <w:rFonts w:ascii="Tahoma" w:hAnsi="Tahoma" w:cs="Tahoma"/>
      <w:sz w:val="16"/>
      <w:szCs w:val="16"/>
    </w:rPr>
  </w:style>
  <w:style w:type="character" w:customStyle="1" w:styleId="Balk1Char">
    <w:name w:val="Başlık 1 Char"/>
    <w:aliases w:val="Alt Ölçür Başlığı Char"/>
    <w:basedOn w:val="VarsaylanParagrafYazTipi"/>
    <w:link w:val="Balk1"/>
    <w:uiPriority w:val="9"/>
    <w:rsid w:val="00A359FC"/>
    <w:rPr>
      <w:rFonts w:ascii="Times New Roman" w:eastAsiaTheme="majorEastAsia" w:hAnsi="Times New Roman" w:cstheme="majorBidi"/>
      <w:b/>
      <w:bCs/>
      <w:color w:val="000000" w:themeColor="text1"/>
      <w:sz w:val="24"/>
      <w:szCs w:val="28"/>
    </w:rPr>
  </w:style>
  <w:style w:type="table" w:styleId="TabloKlavuzu">
    <w:name w:val="Table Grid"/>
    <w:basedOn w:val="NormalTablo"/>
    <w:uiPriority w:val="39"/>
    <w:rsid w:val="002E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2E5F73"/>
    <w:rPr>
      <w:rFonts w:asciiTheme="majorHAnsi" w:eastAsiaTheme="majorEastAsia" w:hAnsiTheme="majorHAnsi" w:cstheme="majorBidi"/>
      <w:b/>
      <w:bCs/>
      <w:i/>
      <w:iCs/>
      <w:color w:val="5B9BD5" w:themeColor="accent1"/>
    </w:rPr>
  </w:style>
  <w:style w:type="character" w:customStyle="1" w:styleId="zmlenmeyenBahsetme1">
    <w:name w:val="Çözümlenmeyen Bahsetme1"/>
    <w:basedOn w:val="VarsaylanParagrafYazTipi"/>
    <w:uiPriority w:val="99"/>
    <w:semiHidden/>
    <w:unhideWhenUsed/>
    <w:rsid w:val="00A31FE9"/>
    <w:rPr>
      <w:color w:val="605E5C"/>
      <w:shd w:val="clear" w:color="auto" w:fill="E1DFDD"/>
    </w:rPr>
  </w:style>
  <w:style w:type="character" w:styleId="zlenenKpr">
    <w:name w:val="FollowedHyperlink"/>
    <w:basedOn w:val="VarsaylanParagrafYazTipi"/>
    <w:uiPriority w:val="99"/>
    <w:semiHidden/>
    <w:unhideWhenUsed/>
    <w:rsid w:val="00FD6C90"/>
    <w:rPr>
      <w:color w:val="954F72" w:themeColor="followedHyperlink"/>
      <w:u w:val="single"/>
    </w:rPr>
  </w:style>
  <w:style w:type="character" w:customStyle="1" w:styleId="Balk2Char">
    <w:name w:val="Başlık 2 Char"/>
    <w:aliases w:val="Ana başlık ve ölçüt başlıkları Char"/>
    <w:basedOn w:val="VarsaylanParagrafYazTipi"/>
    <w:link w:val="Balk2"/>
    <w:uiPriority w:val="9"/>
    <w:rsid w:val="005645F6"/>
    <w:rPr>
      <w:rFonts w:ascii="Times New Roman" w:eastAsiaTheme="majorEastAsia" w:hAnsi="Times New Roman" w:cstheme="majorBidi"/>
      <w:b/>
      <w:color w:val="000000" w:themeColor="text1"/>
      <w:sz w:val="28"/>
      <w:szCs w:val="26"/>
    </w:rPr>
  </w:style>
  <w:style w:type="paragraph" w:styleId="T2">
    <w:name w:val="toc 2"/>
    <w:basedOn w:val="Normal"/>
    <w:next w:val="Normal"/>
    <w:autoRedefine/>
    <w:uiPriority w:val="39"/>
    <w:unhideWhenUsed/>
    <w:rsid w:val="00175F98"/>
    <w:pPr>
      <w:spacing w:after="100"/>
      <w:ind w:left="220"/>
    </w:pPr>
  </w:style>
  <w:style w:type="character" w:customStyle="1" w:styleId="zmlenmeyenBahsetme2">
    <w:name w:val="Çözümlenmeyen Bahsetme2"/>
    <w:basedOn w:val="VarsaylanParagrafYazTipi"/>
    <w:uiPriority w:val="99"/>
    <w:semiHidden/>
    <w:unhideWhenUsed/>
    <w:rsid w:val="008116D4"/>
    <w:rPr>
      <w:color w:val="605E5C"/>
      <w:shd w:val="clear" w:color="auto" w:fill="E1DFDD"/>
    </w:rPr>
  </w:style>
  <w:style w:type="paragraph" w:styleId="TBal">
    <w:name w:val="TOC Heading"/>
    <w:basedOn w:val="Balk1"/>
    <w:next w:val="Normal"/>
    <w:uiPriority w:val="39"/>
    <w:unhideWhenUsed/>
    <w:qFormat/>
    <w:rsid w:val="002E1130"/>
    <w:pPr>
      <w:spacing w:before="240"/>
      <w:outlineLvl w:val="9"/>
    </w:pPr>
    <w:rPr>
      <w:b w:val="0"/>
      <w:bCs w:val="0"/>
      <w:sz w:val="32"/>
      <w:szCs w:val="32"/>
    </w:rPr>
  </w:style>
  <w:style w:type="paragraph" w:styleId="T1">
    <w:name w:val="toc 1"/>
    <w:basedOn w:val="Normal"/>
    <w:next w:val="Normal"/>
    <w:autoRedefine/>
    <w:uiPriority w:val="39"/>
    <w:unhideWhenUsed/>
    <w:rsid w:val="002E1130"/>
    <w:pPr>
      <w:spacing w:after="100"/>
    </w:pPr>
  </w:style>
  <w:style w:type="table" w:customStyle="1" w:styleId="TabloKlavuzu1">
    <w:name w:val="Tablo Kılavuzu1"/>
    <w:basedOn w:val="NormalTablo"/>
    <w:next w:val="TabloKlavuzu"/>
    <w:uiPriority w:val="39"/>
    <w:rsid w:val="0093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93493B"/>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93493B"/>
    <w:rPr>
      <w:rFonts w:ascii="Times New Roman" w:hAnsi="Times New Roman" w:cs="Times New Roman" w:hint="default"/>
      <w:b w:val="0"/>
      <w:bCs w:val="0"/>
      <w:i w:val="0"/>
      <w:iCs w:val="0"/>
      <w:color w:val="000000"/>
      <w:sz w:val="24"/>
      <w:szCs w:val="24"/>
    </w:rPr>
  </w:style>
  <w:style w:type="character" w:styleId="AklamaBavurusu">
    <w:name w:val="annotation reference"/>
    <w:basedOn w:val="VarsaylanParagrafYazTipi"/>
    <w:uiPriority w:val="99"/>
    <w:semiHidden/>
    <w:unhideWhenUsed/>
    <w:rsid w:val="00263563"/>
    <w:rPr>
      <w:sz w:val="16"/>
      <w:szCs w:val="16"/>
    </w:rPr>
  </w:style>
  <w:style w:type="paragraph" w:styleId="AklamaMetni">
    <w:name w:val="annotation text"/>
    <w:basedOn w:val="Normal"/>
    <w:link w:val="AklamaMetniChar"/>
    <w:uiPriority w:val="99"/>
    <w:unhideWhenUsed/>
    <w:rsid w:val="00263563"/>
    <w:pPr>
      <w:spacing w:line="240" w:lineRule="auto"/>
    </w:pPr>
    <w:rPr>
      <w:sz w:val="20"/>
      <w:szCs w:val="20"/>
    </w:rPr>
  </w:style>
  <w:style w:type="character" w:customStyle="1" w:styleId="AklamaMetniChar">
    <w:name w:val="Açıklama Metni Char"/>
    <w:basedOn w:val="VarsaylanParagrafYazTipi"/>
    <w:link w:val="AklamaMetni"/>
    <w:uiPriority w:val="99"/>
    <w:rsid w:val="00263563"/>
    <w:rPr>
      <w:sz w:val="20"/>
      <w:szCs w:val="20"/>
    </w:rPr>
  </w:style>
  <w:style w:type="paragraph" w:styleId="AklamaKonusu">
    <w:name w:val="annotation subject"/>
    <w:basedOn w:val="AklamaMetni"/>
    <w:next w:val="AklamaMetni"/>
    <w:link w:val="AklamaKonusuChar"/>
    <w:uiPriority w:val="99"/>
    <w:semiHidden/>
    <w:unhideWhenUsed/>
    <w:rsid w:val="00263563"/>
    <w:rPr>
      <w:b/>
      <w:bCs/>
    </w:rPr>
  </w:style>
  <w:style w:type="character" w:customStyle="1" w:styleId="AklamaKonusuChar">
    <w:name w:val="Açıklama Konusu Char"/>
    <w:basedOn w:val="AklamaMetniChar"/>
    <w:link w:val="AklamaKonusu"/>
    <w:uiPriority w:val="99"/>
    <w:semiHidden/>
    <w:rsid w:val="00263563"/>
    <w:rPr>
      <w:b/>
      <w:bCs/>
      <w:sz w:val="20"/>
      <w:szCs w:val="20"/>
    </w:rPr>
  </w:style>
  <w:style w:type="character" w:customStyle="1" w:styleId="zmlenmeyenBahsetme3">
    <w:name w:val="Çözümlenmeyen Bahsetme3"/>
    <w:basedOn w:val="VarsaylanParagrafYazTipi"/>
    <w:uiPriority w:val="99"/>
    <w:semiHidden/>
    <w:unhideWhenUsed/>
    <w:rsid w:val="00082AA2"/>
    <w:rPr>
      <w:color w:val="605E5C"/>
      <w:shd w:val="clear" w:color="auto" w:fill="E1DFDD"/>
    </w:rPr>
  </w:style>
  <w:style w:type="character" w:customStyle="1" w:styleId="zmlenmeyenBahsetme4">
    <w:name w:val="Çözümlenmeyen Bahsetme4"/>
    <w:basedOn w:val="VarsaylanParagrafYazTipi"/>
    <w:uiPriority w:val="99"/>
    <w:semiHidden/>
    <w:unhideWhenUsed/>
    <w:rsid w:val="00FB35A7"/>
    <w:rPr>
      <w:color w:val="605E5C"/>
      <w:shd w:val="clear" w:color="auto" w:fill="E1DFDD"/>
    </w:rPr>
  </w:style>
  <w:style w:type="character" w:customStyle="1" w:styleId="zmlenmeyenBahsetme5">
    <w:name w:val="Çözümlenmeyen Bahsetme5"/>
    <w:basedOn w:val="VarsaylanParagrafYazTipi"/>
    <w:uiPriority w:val="99"/>
    <w:semiHidden/>
    <w:unhideWhenUsed/>
    <w:rsid w:val="00654C80"/>
    <w:rPr>
      <w:color w:val="605E5C"/>
      <w:shd w:val="clear" w:color="auto" w:fill="E1DFDD"/>
    </w:rPr>
  </w:style>
  <w:style w:type="character" w:customStyle="1" w:styleId="zmlenmeyenBahsetme6">
    <w:name w:val="Çözümlenmeyen Bahsetme6"/>
    <w:basedOn w:val="VarsaylanParagrafYazTipi"/>
    <w:uiPriority w:val="99"/>
    <w:semiHidden/>
    <w:unhideWhenUsed/>
    <w:rsid w:val="00BF0780"/>
    <w:rPr>
      <w:color w:val="605E5C"/>
      <w:shd w:val="clear" w:color="auto" w:fill="E1DFDD"/>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5">
    <w:name w:val="45"/>
    <w:basedOn w:val="TableNormal"/>
    <w:pPr>
      <w:spacing w:after="0" w:line="240" w:lineRule="auto"/>
    </w:pPr>
    <w:tblPr>
      <w:tblStyleRowBandSize w:val="1"/>
      <w:tblStyleColBandSize w:val="1"/>
      <w:tblCellMar>
        <w:left w:w="108" w:type="dxa"/>
        <w:right w:w="108" w:type="dxa"/>
      </w:tblCellMar>
    </w:tblPr>
  </w:style>
  <w:style w:type="table" w:customStyle="1" w:styleId="44">
    <w:name w:val="44"/>
    <w:basedOn w:val="TableNormal"/>
    <w:pPr>
      <w:spacing w:after="0" w:line="240" w:lineRule="auto"/>
    </w:pPr>
    <w:tblPr>
      <w:tblStyleRowBandSize w:val="1"/>
      <w:tblStyleColBandSize w:val="1"/>
      <w:tblCellMar>
        <w:left w:w="108" w:type="dxa"/>
        <w:right w:w="108" w:type="dxa"/>
      </w:tblCellMar>
    </w:tblPr>
  </w:style>
  <w:style w:type="table" w:customStyle="1" w:styleId="43">
    <w:name w:val="43"/>
    <w:basedOn w:val="TableNormal"/>
    <w:pPr>
      <w:spacing w:after="0" w:line="240" w:lineRule="auto"/>
    </w:pPr>
    <w:tblPr>
      <w:tblStyleRowBandSize w:val="1"/>
      <w:tblStyleColBandSize w:val="1"/>
      <w:tblCellMar>
        <w:left w:w="108" w:type="dxa"/>
        <w:right w:w="108" w:type="dxa"/>
      </w:tblCellMar>
    </w:tblPr>
  </w:style>
  <w:style w:type="table" w:customStyle="1" w:styleId="42">
    <w:name w:val="42"/>
    <w:basedOn w:val="TableNormal"/>
    <w:pPr>
      <w:spacing w:after="0" w:line="240" w:lineRule="auto"/>
    </w:pPr>
    <w:tblPr>
      <w:tblStyleRowBandSize w:val="1"/>
      <w:tblStyleColBandSize w:val="1"/>
      <w:tblCellMar>
        <w:left w:w="108" w:type="dxa"/>
        <w:right w:w="108" w:type="dxa"/>
      </w:tblCellMar>
    </w:tblPr>
  </w:style>
  <w:style w:type="table" w:customStyle="1" w:styleId="41">
    <w:name w:val="41"/>
    <w:basedOn w:val="TableNormal"/>
    <w:pPr>
      <w:spacing w:after="0" w:line="240" w:lineRule="auto"/>
    </w:pPr>
    <w:tblPr>
      <w:tblStyleRowBandSize w:val="1"/>
      <w:tblStyleColBandSize w:val="1"/>
      <w:tblCellMar>
        <w:left w:w="108" w:type="dxa"/>
        <w:right w:w="108" w:type="dxa"/>
      </w:tblCellMar>
    </w:tblPr>
  </w:style>
  <w:style w:type="table" w:customStyle="1" w:styleId="40">
    <w:name w:val="40"/>
    <w:basedOn w:val="TableNormal"/>
    <w:pPr>
      <w:spacing w:after="0" w:line="240" w:lineRule="auto"/>
    </w:pPr>
    <w:tblPr>
      <w:tblStyleRowBandSize w:val="1"/>
      <w:tblStyleColBandSize w:val="1"/>
      <w:tblCellMar>
        <w:left w:w="108" w:type="dxa"/>
        <w:right w:w="108" w:type="dxa"/>
      </w:tblCellMar>
    </w:tblPr>
  </w:style>
  <w:style w:type="table" w:customStyle="1" w:styleId="39">
    <w:name w:val="39"/>
    <w:basedOn w:val="TableNormal"/>
    <w:pPr>
      <w:spacing w:after="0" w:line="240" w:lineRule="auto"/>
    </w:pPr>
    <w:tblPr>
      <w:tblStyleRowBandSize w:val="1"/>
      <w:tblStyleColBandSize w:val="1"/>
      <w:tblCellMar>
        <w:left w:w="108" w:type="dxa"/>
        <w:right w:w="108" w:type="dxa"/>
      </w:tblCellMar>
    </w:tblPr>
  </w:style>
  <w:style w:type="table" w:customStyle="1" w:styleId="38">
    <w:name w:val="38"/>
    <w:basedOn w:val="TableNormal"/>
    <w:pPr>
      <w:spacing w:after="0" w:line="240" w:lineRule="auto"/>
    </w:pPr>
    <w:tblPr>
      <w:tblStyleRowBandSize w:val="1"/>
      <w:tblStyleColBandSize w:val="1"/>
      <w:tblCellMar>
        <w:left w:w="108" w:type="dxa"/>
        <w:right w:w="108" w:type="dxa"/>
      </w:tblCellMar>
    </w:tblPr>
  </w:style>
  <w:style w:type="table" w:customStyle="1" w:styleId="37">
    <w:name w:val="37"/>
    <w:basedOn w:val="TableNormal"/>
    <w:pPr>
      <w:spacing w:after="0" w:line="240" w:lineRule="auto"/>
    </w:pPr>
    <w:tblPr>
      <w:tblStyleRowBandSize w:val="1"/>
      <w:tblStyleColBandSize w:val="1"/>
      <w:tblCellMar>
        <w:left w:w="108" w:type="dxa"/>
        <w:right w:w="108" w:type="dxa"/>
      </w:tblCellMar>
    </w:tblPr>
  </w:style>
  <w:style w:type="table" w:customStyle="1" w:styleId="36">
    <w:name w:val="36"/>
    <w:basedOn w:val="TableNormal"/>
    <w:pPr>
      <w:spacing w:after="0" w:line="240" w:lineRule="auto"/>
    </w:pPr>
    <w:tblPr>
      <w:tblStyleRowBandSize w:val="1"/>
      <w:tblStyleColBandSize w:val="1"/>
      <w:tblCellMar>
        <w:left w:w="108" w:type="dxa"/>
        <w:right w:w="108" w:type="dxa"/>
      </w:tblCellMar>
    </w:tblPr>
  </w:style>
  <w:style w:type="table" w:customStyle="1" w:styleId="35">
    <w:name w:val="35"/>
    <w:basedOn w:val="TableNormal"/>
    <w:pPr>
      <w:spacing w:after="0" w:line="240" w:lineRule="auto"/>
    </w:pPr>
    <w:tblPr>
      <w:tblStyleRowBandSize w:val="1"/>
      <w:tblStyleColBandSize w:val="1"/>
      <w:tblCellMar>
        <w:left w:w="108" w:type="dxa"/>
        <w:right w:w="108" w:type="dxa"/>
      </w:tblCellMar>
    </w:tblPr>
  </w:style>
  <w:style w:type="table" w:customStyle="1" w:styleId="34">
    <w:name w:val="34"/>
    <w:basedOn w:val="TableNormal"/>
    <w:pPr>
      <w:spacing w:after="0" w:line="240" w:lineRule="auto"/>
    </w:pPr>
    <w:tblPr>
      <w:tblStyleRowBandSize w:val="1"/>
      <w:tblStyleColBandSize w:val="1"/>
      <w:tblCellMar>
        <w:left w:w="108" w:type="dxa"/>
        <w:right w:w="108" w:type="dxa"/>
      </w:tblCellMar>
    </w:tblPr>
  </w:style>
  <w:style w:type="table" w:customStyle="1" w:styleId="33">
    <w:name w:val="33"/>
    <w:basedOn w:val="TableNormal"/>
    <w:pPr>
      <w:spacing w:after="0" w:line="240" w:lineRule="auto"/>
    </w:pPr>
    <w:tblPr>
      <w:tblStyleRowBandSize w:val="1"/>
      <w:tblStyleColBandSize w:val="1"/>
      <w:tblCellMar>
        <w:left w:w="108" w:type="dxa"/>
        <w:right w:w="108" w:type="dxa"/>
      </w:tblCellMar>
    </w:tblPr>
  </w:style>
  <w:style w:type="table" w:customStyle="1" w:styleId="32">
    <w:name w:val="32"/>
    <w:basedOn w:val="TableNormal"/>
    <w:pPr>
      <w:spacing w:after="0" w:line="240" w:lineRule="auto"/>
    </w:pPr>
    <w:tblPr>
      <w:tblStyleRowBandSize w:val="1"/>
      <w:tblStyleColBandSize w:val="1"/>
      <w:tblCellMar>
        <w:left w:w="108" w:type="dxa"/>
        <w:right w:w="108" w:type="dxa"/>
      </w:tblCellMar>
    </w:tblPr>
  </w:style>
  <w:style w:type="table" w:customStyle="1" w:styleId="31">
    <w:name w:val="31"/>
    <w:basedOn w:val="TableNormal"/>
    <w:pPr>
      <w:spacing w:after="0" w:line="240" w:lineRule="auto"/>
    </w:pPr>
    <w:tblPr>
      <w:tblStyleRowBandSize w:val="1"/>
      <w:tblStyleColBandSize w:val="1"/>
      <w:tblCellMar>
        <w:left w:w="108" w:type="dxa"/>
        <w:right w:w="108" w:type="dxa"/>
      </w:tblCellMar>
    </w:tblPr>
  </w:style>
  <w:style w:type="table" w:customStyle="1" w:styleId="30">
    <w:name w:val="30"/>
    <w:basedOn w:val="TableNormal"/>
    <w:pPr>
      <w:spacing w:after="0" w:line="240" w:lineRule="auto"/>
    </w:pPr>
    <w:tblPr>
      <w:tblStyleRowBandSize w:val="1"/>
      <w:tblStyleColBandSize w:val="1"/>
      <w:tblCellMar>
        <w:left w:w="108" w:type="dxa"/>
        <w:right w:w="108" w:type="dxa"/>
      </w:tblCellMar>
    </w:tblPr>
  </w:style>
  <w:style w:type="table" w:customStyle="1" w:styleId="29">
    <w:name w:val="29"/>
    <w:basedOn w:val="TableNormal"/>
    <w:pPr>
      <w:spacing w:after="0" w:line="240" w:lineRule="auto"/>
    </w:pPr>
    <w:tblPr>
      <w:tblStyleRowBandSize w:val="1"/>
      <w:tblStyleColBandSize w:val="1"/>
      <w:tblCellMar>
        <w:left w:w="108" w:type="dxa"/>
        <w:right w:w="108" w:type="dxa"/>
      </w:tblCellMar>
    </w:tblPr>
  </w:style>
  <w:style w:type="table" w:customStyle="1" w:styleId="28">
    <w:name w:val="28"/>
    <w:basedOn w:val="TableNormal"/>
    <w:pPr>
      <w:spacing w:after="0" w:line="240" w:lineRule="auto"/>
    </w:pPr>
    <w:tblPr>
      <w:tblStyleRowBandSize w:val="1"/>
      <w:tblStyleColBandSize w:val="1"/>
      <w:tblCellMar>
        <w:left w:w="108" w:type="dxa"/>
        <w:right w:w="108" w:type="dxa"/>
      </w:tblCellMar>
    </w:tblPr>
  </w:style>
  <w:style w:type="table" w:customStyle="1" w:styleId="27">
    <w:name w:val="27"/>
    <w:basedOn w:val="TableNormal"/>
    <w:pPr>
      <w:spacing w:after="0" w:line="240" w:lineRule="auto"/>
    </w:pPr>
    <w:tblPr>
      <w:tblStyleRowBandSize w:val="1"/>
      <w:tblStyleColBandSize w:val="1"/>
      <w:tblCellMar>
        <w:left w:w="108" w:type="dxa"/>
        <w:right w:w="108" w:type="dxa"/>
      </w:tblCellMar>
    </w:tblPr>
  </w:style>
  <w:style w:type="table" w:customStyle="1" w:styleId="26">
    <w:name w:val="26"/>
    <w:basedOn w:val="TableNormal"/>
    <w:pPr>
      <w:spacing w:after="0" w:line="240" w:lineRule="auto"/>
    </w:pPr>
    <w:tblPr>
      <w:tblStyleRowBandSize w:val="1"/>
      <w:tblStyleColBandSize w:val="1"/>
      <w:tblCellMar>
        <w:left w:w="108" w:type="dxa"/>
        <w:right w:w="108" w:type="dxa"/>
      </w:tblCellMar>
    </w:tblPr>
  </w:style>
  <w:style w:type="table" w:customStyle="1" w:styleId="25">
    <w:name w:val="25"/>
    <w:basedOn w:val="TableNormal"/>
    <w:pPr>
      <w:spacing w:after="0" w:line="240" w:lineRule="auto"/>
    </w:pPr>
    <w:tblPr>
      <w:tblStyleRowBandSize w:val="1"/>
      <w:tblStyleColBandSize w:val="1"/>
      <w:tblCellMar>
        <w:left w:w="108" w:type="dxa"/>
        <w:right w:w="108" w:type="dxa"/>
      </w:tblCellMar>
    </w:tblPr>
  </w:style>
  <w:style w:type="table" w:customStyle="1" w:styleId="24">
    <w:name w:val="24"/>
    <w:basedOn w:val="TableNormal"/>
    <w:pPr>
      <w:spacing w:after="0" w:line="240" w:lineRule="auto"/>
    </w:pPr>
    <w:tblPr>
      <w:tblStyleRowBandSize w:val="1"/>
      <w:tblStyleColBandSize w:val="1"/>
      <w:tblCellMar>
        <w:left w:w="108" w:type="dxa"/>
        <w:right w:w="108" w:type="dxa"/>
      </w:tblCellMar>
    </w:tblPr>
  </w:style>
  <w:style w:type="table" w:customStyle="1" w:styleId="23">
    <w:name w:val="23"/>
    <w:basedOn w:val="TableNormal"/>
    <w:pPr>
      <w:spacing w:after="0" w:line="240" w:lineRule="auto"/>
    </w:pPr>
    <w:tblPr>
      <w:tblStyleRowBandSize w:val="1"/>
      <w:tblStyleColBandSize w:val="1"/>
      <w:tblCellMar>
        <w:left w:w="108" w:type="dxa"/>
        <w:right w:w="108" w:type="dxa"/>
      </w:tblCellMar>
    </w:tblPr>
  </w:style>
  <w:style w:type="table" w:customStyle="1" w:styleId="22">
    <w:name w:val="22"/>
    <w:basedOn w:val="TableNormal"/>
    <w:pPr>
      <w:spacing w:after="0" w:line="240" w:lineRule="auto"/>
    </w:pPr>
    <w:tblPr>
      <w:tblStyleRowBandSize w:val="1"/>
      <w:tblStyleColBandSize w:val="1"/>
      <w:tblCellMar>
        <w:left w:w="108" w:type="dxa"/>
        <w:right w:w="108" w:type="dxa"/>
      </w:tblCellMar>
    </w:tblPr>
  </w:style>
  <w:style w:type="table" w:customStyle="1" w:styleId="21">
    <w:name w:val="21"/>
    <w:basedOn w:val="TableNormal"/>
    <w:pPr>
      <w:spacing w:after="0" w:line="240" w:lineRule="auto"/>
    </w:pPr>
    <w:tblPr>
      <w:tblStyleRowBandSize w:val="1"/>
      <w:tblStyleColBandSize w:val="1"/>
      <w:tblCellMar>
        <w:left w:w="108" w:type="dxa"/>
        <w:right w:w="108" w:type="dxa"/>
      </w:tblCellMar>
    </w:tblPr>
  </w:style>
  <w:style w:type="table" w:customStyle="1" w:styleId="20">
    <w:name w:val="20"/>
    <w:basedOn w:val="TableNormal"/>
    <w:pPr>
      <w:spacing w:after="0" w:line="240" w:lineRule="auto"/>
    </w:pPr>
    <w:tblPr>
      <w:tblStyleRowBandSize w:val="1"/>
      <w:tblStyleColBandSize w:val="1"/>
      <w:tblCellMar>
        <w:left w:w="108" w:type="dxa"/>
        <w:right w:w="108" w:type="dxa"/>
      </w:tblCellMar>
    </w:tblPr>
  </w:style>
  <w:style w:type="table" w:customStyle="1" w:styleId="19">
    <w:name w:val="19"/>
    <w:basedOn w:val="TableNormal"/>
    <w:pPr>
      <w:spacing w:after="0" w:line="240" w:lineRule="auto"/>
    </w:pPr>
    <w:tblPr>
      <w:tblStyleRowBandSize w:val="1"/>
      <w:tblStyleColBandSize w:val="1"/>
      <w:tblCellMar>
        <w:left w:w="108" w:type="dxa"/>
        <w:right w:w="108" w:type="dxa"/>
      </w:tblCellMar>
    </w:tblPr>
  </w:style>
  <w:style w:type="table" w:customStyle="1" w:styleId="18">
    <w:name w:val="18"/>
    <w:basedOn w:val="TableNormal"/>
    <w:pPr>
      <w:spacing w:after="0" w:line="240" w:lineRule="auto"/>
    </w:pPr>
    <w:tblPr>
      <w:tblStyleRowBandSize w:val="1"/>
      <w:tblStyleColBandSize w:val="1"/>
      <w:tblCellMar>
        <w:left w:w="108" w:type="dxa"/>
        <w:right w:w="108" w:type="dxa"/>
      </w:tblCellMar>
    </w:tblPr>
  </w:style>
  <w:style w:type="table" w:customStyle="1" w:styleId="17">
    <w:name w:val="17"/>
    <w:basedOn w:val="TableNormal"/>
    <w:pPr>
      <w:spacing w:after="0" w:line="240" w:lineRule="auto"/>
    </w:pPr>
    <w:tblPr>
      <w:tblStyleRowBandSize w:val="1"/>
      <w:tblStyleColBandSize w:val="1"/>
      <w:tblCellMar>
        <w:left w:w="108" w:type="dxa"/>
        <w:right w:w="108" w:type="dxa"/>
      </w:tblCellMar>
    </w:tblPr>
  </w:style>
  <w:style w:type="table" w:customStyle="1" w:styleId="16">
    <w:name w:val="16"/>
    <w:basedOn w:val="TableNormal"/>
    <w:pPr>
      <w:spacing w:after="0" w:line="240" w:lineRule="auto"/>
    </w:pPr>
    <w:tblPr>
      <w:tblStyleRowBandSize w:val="1"/>
      <w:tblStyleColBandSize w:val="1"/>
      <w:tblCellMar>
        <w:left w:w="108" w:type="dxa"/>
        <w:right w:w="108" w:type="dxa"/>
      </w:tblCellMar>
    </w:tblPr>
  </w:style>
  <w:style w:type="table" w:customStyle="1" w:styleId="15">
    <w:name w:val="15"/>
    <w:basedOn w:val="TableNormal"/>
    <w:pPr>
      <w:spacing w:after="0" w:line="240" w:lineRule="auto"/>
    </w:pPr>
    <w:tblPr>
      <w:tblStyleRowBandSize w:val="1"/>
      <w:tblStyleColBandSize w:val="1"/>
      <w:tblCellMar>
        <w:left w:w="108" w:type="dxa"/>
        <w:right w:w="108" w:type="dxa"/>
      </w:tblCellMar>
    </w:tblPr>
  </w:style>
  <w:style w:type="table" w:customStyle="1" w:styleId="14">
    <w:name w:val="14"/>
    <w:basedOn w:val="TableNormal"/>
    <w:pPr>
      <w:spacing w:after="0" w:line="240" w:lineRule="auto"/>
    </w:pPr>
    <w:tblPr>
      <w:tblStyleRowBandSize w:val="1"/>
      <w:tblStyleColBandSize w:val="1"/>
      <w:tblCellMar>
        <w:left w:w="108" w:type="dxa"/>
        <w:right w:w="108" w:type="dxa"/>
      </w:tblCellMar>
    </w:tblPr>
  </w:style>
  <w:style w:type="table" w:customStyle="1" w:styleId="13">
    <w:name w:val="13"/>
    <w:basedOn w:val="TableNormal"/>
    <w:pPr>
      <w:spacing w:after="0" w:line="240" w:lineRule="auto"/>
    </w:pPr>
    <w:tblPr>
      <w:tblStyleRowBandSize w:val="1"/>
      <w:tblStyleColBandSize w:val="1"/>
      <w:tblCellMar>
        <w:left w:w="108" w:type="dxa"/>
        <w:right w:w="108" w:type="dxa"/>
      </w:tblCellMar>
    </w:tblPr>
  </w:style>
  <w:style w:type="table" w:customStyle="1" w:styleId="12">
    <w:name w:val="12"/>
    <w:basedOn w:val="TableNormal"/>
    <w:pPr>
      <w:spacing w:after="0" w:line="240" w:lineRule="auto"/>
    </w:pPr>
    <w:tblPr>
      <w:tblStyleRowBandSize w:val="1"/>
      <w:tblStyleColBandSize w:val="1"/>
      <w:tblCellMar>
        <w:left w:w="108" w:type="dxa"/>
        <w:right w:w="108" w:type="dxa"/>
      </w:tblCellMar>
    </w:tblPr>
  </w:style>
  <w:style w:type="table" w:customStyle="1" w:styleId="11">
    <w:name w:val="11"/>
    <w:basedOn w:val="TableNormal"/>
    <w:pPr>
      <w:spacing w:after="0" w:line="240" w:lineRule="auto"/>
    </w:pPr>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zmlenmeyenBahsetme7">
    <w:name w:val="Çözümlenmeyen Bahsetme7"/>
    <w:basedOn w:val="VarsaylanParagrafYazTipi"/>
    <w:uiPriority w:val="99"/>
    <w:semiHidden/>
    <w:unhideWhenUsed/>
    <w:rsid w:val="0045446D"/>
    <w:rPr>
      <w:color w:val="605E5C"/>
      <w:shd w:val="clear" w:color="auto" w:fill="E1DFDD"/>
    </w:rPr>
  </w:style>
  <w:style w:type="paragraph" w:styleId="NormalWeb">
    <w:name w:val="Normal (Web)"/>
    <w:basedOn w:val="Normal"/>
    <w:uiPriority w:val="99"/>
    <w:semiHidden/>
    <w:unhideWhenUsed/>
    <w:rsid w:val="00681CE5"/>
    <w:rPr>
      <w:rFonts w:ascii="Times New Roman" w:hAnsi="Times New Roman" w:cs="Times New Roman"/>
      <w:sz w:val="24"/>
      <w:szCs w:val="24"/>
    </w:rPr>
  </w:style>
  <w:style w:type="character" w:styleId="zmlenmeyenBahsetme">
    <w:name w:val="Unresolved Mention"/>
    <w:basedOn w:val="VarsaylanParagrafYazTipi"/>
    <w:uiPriority w:val="99"/>
    <w:semiHidden/>
    <w:unhideWhenUsed/>
    <w:rsid w:val="001D5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5328">
      <w:bodyDiv w:val="1"/>
      <w:marLeft w:val="0"/>
      <w:marRight w:val="0"/>
      <w:marTop w:val="0"/>
      <w:marBottom w:val="0"/>
      <w:divBdr>
        <w:top w:val="none" w:sz="0" w:space="0" w:color="auto"/>
        <w:left w:val="none" w:sz="0" w:space="0" w:color="auto"/>
        <w:bottom w:val="none" w:sz="0" w:space="0" w:color="auto"/>
        <w:right w:val="none" w:sz="0" w:space="0" w:color="auto"/>
      </w:divBdr>
      <w:divsChild>
        <w:div w:id="597909547">
          <w:marLeft w:val="0"/>
          <w:marRight w:val="0"/>
          <w:marTop w:val="0"/>
          <w:marBottom w:val="0"/>
          <w:divBdr>
            <w:top w:val="none" w:sz="0" w:space="0" w:color="auto"/>
            <w:left w:val="none" w:sz="0" w:space="0" w:color="auto"/>
            <w:bottom w:val="none" w:sz="0" w:space="0" w:color="auto"/>
            <w:right w:val="none" w:sz="0" w:space="0" w:color="auto"/>
          </w:divBdr>
          <w:divsChild>
            <w:div w:id="1426658013">
              <w:marLeft w:val="0"/>
              <w:marRight w:val="0"/>
              <w:marTop w:val="0"/>
              <w:marBottom w:val="0"/>
              <w:divBdr>
                <w:top w:val="none" w:sz="0" w:space="0" w:color="auto"/>
                <w:left w:val="none" w:sz="0" w:space="0" w:color="auto"/>
                <w:bottom w:val="none" w:sz="0" w:space="0" w:color="auto"/>
                <w:right w:val="none" w:sz="0" w:space="0" w:color="auto"/>
              </w:divBdr>
              <w:divsChild>
                <w:div w:id="1002858172">
                  <w:marLeft w:val="0"/>
                  <w:marRight w:val="0"/>
                  <w:marTop w:val="0"/>
                  <w:marBottom w:val="0"/>
                  <w:divBdr>
                    <w:top w:val="none" w:sz="0" w:space="0" w:color="auto"/>
                    <w:left w:val="none" w:sz="0" w:space="0" w:color="auto"/>
                    <w:bottom w:val="none" w:sz="0" w:space="0" w:color="auto"/>
                    <w:right w:val="none" w:sz="0" w:space="0" w:color="auto"/>
                  </w:divBdr>
                  <w:divsChild>
                    <w:div w:id="210118497">
                      <w:marLeft w:val="0"/>
                      <w:marRight w:val="0"/>
                      <w:marTop w:val="0"/>
                      <w:marBottom w:val="0"/>
                      <w:divBdr>
                        <w:top w:val="none" w:sz="0" w:space="0" w:color="auto"/>
                        <w:left w:val="none" w:sz="0" w:space="0" w:color="auto"/>
                        <w:bottom w:val="none" w:sz="0" w:space="0" w:color="auto"/>
                        <w:right w:val="none" w:sz="0" w:space="0" w:color="auto"/>
                      </w:divBdr>
                      <w:divsChild>
                        <w:div w:id="1704207566">
                          <w:marLeft w:val="0"/>
                          <w:marRight w:val="0"/>
                          <w:marTop w:val="0"/>
                          <w:marBottom w:val="0"/>
                          <w:divBdr>
                            <w:top w:val="none" w:sz="0" w:space="0" w:color="auto"/>
                            <w:left w:val="none" w:sz="0" w:space="0" w:color="auto"/>
                            <w:bottom w:val="none" w:sz="0" w:space="0" w:color="auto"/>
                            <w:right w:val="none" w:sz="0" w:space="0" w:color="auto"/>
                          </w:divBdr>
                          <w:divsChild>
                            <w:div w:id="21132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78279">
      <w:bodyDiv w:val="1"/>
      <w:marLeft w:val="0"/>
      <w:marRight w:val="0"/>
      <w:marTop w:val="0"/>
      <w:marBottom w:val="0"/>
      <w:divBdr>
        <w:top w:val="none" w:sz="0" w:space="0" w:color="auto"/>
        <w:left w:val="none" w:sz="0" w:space="0" w:color="auto"/>
        <w:bottom w:val="none" w:sz="0" w:space="0" w:color="auto"/>
        <w:right w:val="none" w:sz="0" w:space="0" w:color="auto"/>
      </w:divBdr>
    </w:div>
    <w:div w:id="206651890">
      <w:bodyDiv w:val="1"/>
      <w:marLeft w:val="0"/>
      <w:marRight w:val="0"/>
      <w:marTop w:val="0"/>
      <w:marBottom w:val="0"/>
      <w:divBdr>
        <w:top w:val="none" w:sz="0" w:space="0" w:color="auto"/>
        <w:left w:val="none" w:sz="0" w:space="0" w:color="auto"/>
        <w:bottom w:val="none" w:sz="0" w:space="0" w:color="auto"/>
        <w:right w:val="none" w:sz="0" w:space="0" w:color="auto"/>
      </w:divBdr>
    </w:div>
    <w:div w:id="298844835">
      <w:bodyDiv w:val="1"/>
      <w:marLeft w:val="0"/>
      <w:marRight w:val="0"/>
      <w:marTop w:val="0"/>
      <w:marBottom w:val="0"/>
      <w:divBdr>
        <w:top w:val="none" w:sz="0" w:space="0" w:color="auto"/>
        <w:left w:val="none" w:sz="0" w:space="0" w:color="auto"/>
        <w:bottom w:val="none" w:sz="0" w:space="0" w:color="auto"/>
        <w:right w:val="none" w:sz="0" w:space="0" w:color="auto"/>
      </w:divBdr>
      <w:divsChild>
        <w:div w:id="386951055">
          <w:marLeft w:val="0"/>
          <w:marRight w:val="0"/>
          <w:marTop w:val="0"/>
          <w:marBottom w:val="0"/>
          <w:divBdr>
            <w:top w:val="none" w:sz="0" w:space="0" w:color="auto"/>
            <w:left w:val="none" w:sz="0" w:space="0" w:color="auto"/>
            <w:bottom w:val="none" w:sz="0" w:space="0" w:color="auto"/>
            <w:right w:val="none" w:sz="0" w:space="0" w:color="auto"/>
          </w:divBdr>
          <w:divsChild>
            <w:div w:id="1314793061">
              <w:marLeft w:val="0"/>
              <w:marRight w:val="0"/>
              <w:marTop w:val="0"/>
              <w:marBottom w:val="0"/>
              <w:divBdr>
                <w:top w:val="none" w:sz="0" w:space="0" w:color="auto"/>
                <w:left w:val="none" w:sz="0" w:space="0" w:color="auto"/>
                <w:bottom w:val="none" w:sz="0" w:space="0" w:color="auto"/>
                <w:right w:val="none" w:sz="0" w:space="0" w:color="auto"/>
              </w:divBdr>
              <w:divsChild>
                <w:div w:id="2102488501">
                  <w:marLeft w:val="0"/>
                  <w:marRight w:val="0"/>
                  <w:marTop w:val="0"/>
                  <w:marBottom w:val="0"/>
                  <w:divBdr>
                    <w:top w:val="none" w:sz="0" w:space="0" w:color="auto"/>
                    <w:left w:val="none" w:sz="0" w:space="0" w:color="auto"/>
                    <w:bottom w:val="none" w:sz="0" w:space="0" w:color="auto"/>
                    <w:right w:val="none" w:sz="0" w:space="0" w:color="auto"/>
                  </w:divBdr>
                  <w:divsChild>
                    <w:div w:id="785923583">
                      <w:marLeft w:val="0"/>
                      <w:marRight w:val="0"/>
                      <w:marTop w:val="0"/>
                      <w:marBottom w:val="0"/>
                      <w:divBdr>
                        <w:top w:val="none" w:sz="0" w:space="0" w:color="auto"/>
                        <w:left w:val="none" w:sz="0" w:space="0" w:color="auto"/>
                        <w:bottom w:val="none" w:sz="0" w:space="0" w:color="auto"/>
                        <w:right w:val="none" w:sz="0" w:space="0" w:color="auto"/>
                      </w:divBdr>
                      <w:divsChild>
                        <w:div w:id="756488098">
                          <w:marLeft w:val="0"/>
                          <w:marRight w:val="0"/>
                          <w:marTop w:val="0"/>
                          <w:marBottom w:val="0"/>
                          <w:divBdr>
                            <w:top w:val="none" w:sz="0" w:space="0" w:color="auto"/>
                            <w:left w:val="none" w:sz="0" w:space="0" w:color="auto"/>
                            <w:bottom w:val="none" w:sz="0" w:space="0" w:color="auto"/>
                            <w:right w:val="none" w:sz="0" w:space="0" w:color="auto"/>
                          </w:divBdr>
                          <w:divsChild>
                            <w:div w:id="6845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10055">
      <w:bodyDiv w:val="1"/>
      <w:marLeft w:val="0"/>
      <w:marRight w:val="0"/>
      <w:marTop w:val="0"/>
      <w:marBottom w:val="0"/>
      <w:divBdr>
        <w:top w:val="none" w:sz="0" w:space="0" w:color="auto"/>
        <w:left w:val="none" w:sz="0" w:space="0" w:color="auto"/>
        <w:bottom w:val="none" w:sz="0" w:space="0" w:color="auto"/>
        <w:right w:val="none" w:sz="0" w:space="0" w:color="auto"/>
      </w:divBdr>
    </w:div>
    <w:div w:id="484518714">
      <w:bodyDiv w:val="1"/>
      <w:marLeft w:val="0"/>
      <w:marRight w:val="0"/>
      <w:marTop w:val="0"/>
      <w:marBottom w:val="0"/>
      <w:divBdr>
        <w:top w:val="none" w:sz="0" w:space="0" w:color="auto"/>
        <w:left w:val="none" w:sz="0" w:space="0" w:color="auto"/>
        <w:bottom w:val="none" w:sz="0" w:space="0" w:color="auto"/>
        <w:right w:val="none" w:sz="0" w:space="0" w:color="auto"/>
      </w:divBdr>
    </w:div>
    <w:div w:id="513417763">
      <w:bodyDiv w:val="1"/>
      <w:marLeft w:val="0"/>
      <w:marRight w:val="0"/>
      <w:marTop w:val="0"/>
      <w:marBottom w:val="0"/>
      <w:divBdr>
        <w:top w:val="none" w:sz="0" w:space="0" w:color="auto"/>
        <w:left w:val="none" w:sz="0" w:space="0" w:color="auto"/>
        <w:bottom w:val="none" w:sz="0" w:space="0" w:color="auto"/>
        <w:right w:val="none" w:sz="0" w:space="0" w:color="auto"/>
      </w:divBdr>
    </w:div>
    <w:div w:id="557136053">
      <w:bodyDiv w:val="1"/>
      <w:marLeft w:val="0"/>
      <w:marRight w:val="0"/>
      <w:marTop w:val="0"/>
      <w:marBottom w:val="0"/>
      <w:divBdr>
        <w:top w:val="none" w:sz="0" w:space="0" w:color="auto"/>
        <w:left w:val="none" w:sz="0" w:space="0" w:color="auto"/>
        <w:bottom w:val="none" w:sz="0" w:space="0" w:color="auto"/>
        <w:right w:val="none" w:sz="0" w:space="0" w:color="auto"/>
      </w:divBdr>
    </w:div>
    <w:div w:id="904922171">
      <w:bodyDiv w:val="1"/>
      <w:marLeft w:val="0"/>
      <w:marRight w:val="0"/>
      <w:marTop w:val="0"/>
      <w:marBottom w:val="0"/>
      <w:divBdr>
        <w:top w:val="none" w:sz="0" w:space="0" w:color="auto"/>
        <w:left w:val="none" w:sz="0" w:space="0" w:color="auto"/>
        <w:bottom w:val="none" w:sz="0" w:space="0" w:color="auto"/>
        <w:right w:val="none" w:sz="0" w:space="0" w:color="auto"/>
      </w:divBdr>
    </w:div>
    <w:div w:id="1012415502">
      <w:bodyDiv w:val="1"/>
      <w:marLeft w:val="0"/>
      <w:marRight w:val="0"/>
      <w:marTop w:val="0"/>
      <w:marBottom w:val="0"/>
      <w:divBdr>
        <w:top w:val="none" w:sz="0" w:space="0" w:color="auto"/>
        <w:left w:val="none" w:sz="0" w:space="0" w:color="auto"/>
        <w:bottom w:val="none" w:sz="0" w:space="0" w:color="auto"/>
        <w:right w:val="none" w:sz="0" w:space="0" w:color="auto"/>
      </w:divBdr>
    </w:div>
    <w:div w:id="1130708794">
      <w:bodyDiv w:val="1"/>
      <w:marLeft w:val="0"/>
      <w:marRight w:val="0"/>
      <w:marTop w:val="0"/>
      <w:marBottom w:val="0"/>
      <w:divBdr>
        <w:top w:val="none" w:sz="0" w:space="0" w:color="auto"/>
        <w:left w:val="none" w:sz="0" w:space="0" w:color="auto"/>
        <w:bottom w:val="none" w:sz="0" w:space="0" w:color="auto"/>
        <w:right w:val="none" w:sz="0" w:space="0" w:color="auto"/>
      </w:divBdr>
    </w:div>
    <w:div w:id="1553421800">
      <w:bodyDiv w:val="1"/>
      <w:marLeft w:val="0"/>
      <w:marRight w:val="0"/>
      <w:marTop w:val="0"/>
      <w:marBottom w:val="0"/>
      <w:divBdr>
        <w:top w:val="none" w:sz="0" w:space="0" w:color="auto"/>
        <w:left w:val="none" w:sz="0" w:space="0" w:color="auto"/>
        <w:bottom w:val="none" w:sz="0" w:space="0" w:color="auto"/>
        <w:right w:val="none" w:sz="0" w:space="0" w:color="auto"/>
      </w:divBdr>
    </w:div>
    <w:div w:id="1696733803">
      <w:bodyDiv w:val="1"/>
      <w:marLeft w:val="0"/>
      <w:marRight w:val="0"/>
      <w:marTop w:val="0"/>
      <w:marBottom w:val="0"/>
      <w:divBdr>
        <w:top w:val="none" w:sz="0" w:space="0" w:color="auto"/>
        <w:left w:val="none" w:sz="0" w:space="0" w:color="auto"/>
        <w:bottom w:val="none" w:sz="0" w:space="0" w:color="auto"/>
        <w:right w:val="none" w:sz="0" w:space="0" w:color="auto"/>
      </w:divBdr>
    </w:div>
    <w:div w:id="183155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s.mehmetakif.edu.tr/upload/gs/0-form-18-98933452-onlisans-ve-lisans-duzeyinde-kurum-ici-yatay-gecis.pdf" TargetMode="External"/><Relationship Id="rId21" Type="http://schemas.openxmlformats.org/officeDocument/2006/relationships/hyperlink" Target="https://kalite.mehmetakif.edu.tr/" TargetMode="External"/><Relationship Id="rId42" Type="http://schemas.openxmlformats.org/officeDocument/2006/relationships/hyperlink" Target="https://sporbilimleri.mehmetakif.edu.tr/form/1749/1155/planlar-raporlar" TargetMode="External"/><Relationship Id="rId63" Type="http://schemas.openxmlformats.org/officeDocument/2006/relationships/hyperlink" Target="https://odemer.mehmetakif.edu.tr/KullaniciGirisi.aspx" TargetMode="External"/><Relationship Id="rId84" Type="http://schemas.openxmlformats.org/officeDocument/2006/relationships/hyperlink" Target="https://www.yok.gov.tr/Documents/Kurumsal/egitim_ogretim_dairesi/Yeni-Ogretmen-Yetistirme-Lisans-Programlari/AA_Sunus_%20Onsoz_Uygulama_Yonergesi.pd" TargetMode="External"/><Relationship Id="rId138" Type="http://schemas.openxmlformats.org/officeDocument/2006/relationships/hyperlink" Target="https://sporbilimleri.mehmetakif.edu.tr/duyuru/12198/akademik-redaksiyon-hizmeti" TargetMode="External"/><Relationship Id="rId159" Type="http://schemas.openxmlformats.org/officeDocument/2006/relationships/hyperlink" Target="https://kariyerokulu.mehmetakif.edu.tr/" TargetMode="External"/><Relationship Id="rId170" Type="http://schemas.openxmlformats.org/officeDocument/2006/relationships/hyperlink" Target="https://burdurgelisim.mehmetakif.edu.tr/icerik/882/899/egiticilerin-egitimi" TargetMode="External"/><Relationship Id="rId191" Type="http://schemas.openxmlformats.org/officeDocument/2006/relationships/hyperlink" Target="https://www.mehmetakif.edu.tr/duyuru/7153/arastirma-yoentemleri-egitim-ve-uygulama-merkezi-ayeum-duyurusu" TargetMode="External"/><Relationship Id="rId205" Type="http://schemas.openxmlformats.org/officeDocument/2006/relationships/hyperlink" Target="https://kutuphane.mehmetakif.edu.tr/tr/veri-tabanlari" TargetMode="External"/><Relationship Id="rId226" Type="http://schemas.openxmlformats.org/officeDocument/2006/relationships/hyperlink" Target="https://www.instagram.com/p/Cp2YM_BM2aU/?img_index=4" TargetMode="External"/><Relationship Id="rId107" Type="http://schemas.openxmlformats.org/officeDocument/2006/relationships/hyperlink" Target="https://sporbilimleri.mehmetakif.edu.tr/icerik/1779/1155/kelebek-sinav-sistemi" TargetMode="External"/><Relationship Id="rId11" Type="http://schemas.openxmlformats.org/officeDocument/2006/relationships/hyperlink" Target="https://sporbilimleri.mehmetakif.edu.tr/form/1442/1155/birim-kalite-komisyon-toplantilari" TargetMode="External"/><Relationship Id="rId32" Type="http://schemas.openxmlformats.org/officeDocument/2006/relationships/hyperlink" Target="https://sporbilimleri.mehmetakif.edu.tr/form/1816/1155/oegrenci-kalite-kurul-tutanaklari" TargetMode="External"/><Relationship Id="rId53" Type="http://schemas.openxmlformats.org/officeDocument/2006/relationships/hyperlink" Target="https://kbys.mehmetakif.edu.tr/" TargetMode="External"/><Relationship Id="rId74" Type="http://schemas.openxmlformats.org/officeDocument/2006/relationships/hyperlink" Target="https://mezun.mehmetakif.edu.tr/" TargetMode="External"/><Relationship Id="rId128" Type="http://schemas.openxmlformats.org/officeDocument/2006/relationships/hyperlink" Target="https://sporbilimleri.mehmetakif.edu.tr/duyuru/11861/kpss-oeabt-deneme-sinavi" TargetMode="External"/><Relationship Id="rId149" Type="http://schemas.openxmlformats.org/officeDocument/2006/relationships/hyperlink" Target="https://sporbilimleri.mehmetakif.edu.tr/icerik/1769/455/dekana-yazin" TargetMode="External"/><Relationship Id="rId5" Type="http://schemas.openxmlformats.org/officeDocument/2006/relationships/webSettings" Target="webSettings.xml"/><Relationship Id="rId95" Type="http://schemas.openxmlformats.org/officeDocument/2006/relationships/hyperlink" Target="https://sporbilimleri.mehmetakif.edu.tr/form/2122/1155/fakuelte-diger-kurumlar-is-birligi" TargetMode="External"/><Relationship Id="rId160" Type="http://schemas.openxmlformats.org/officeDocument/2006/relationships/hyperlink" Target="https://sporbilimleri.mehmetakif.edu.tr/upload/besyo/40-form-490-74254975-makue-spor-bilimleri-fakueltesi-ders-icerikleri-linkleri.pdf" TargetMode="External"/><Relationship Id="rId181" Type="http://schemas.openxmlformats.org/officeDocument/2006/relationships/hyperlink" Target="https://sgdb.mehmetakif.edu.tr/form/229/366/stratejik-planlar" TargetMode="External"/><Relationship Id="rId216" Type="http://schemas.openxmlformats.org/officeDocument/2006/relationships/hyperlink" Target="https://prg.mehmetakif.edu.tr/EtkinlikIzlemeSistemi/KullaniciGirisi.aspx" TargetMode="External"/><Relationship Id="rId237" Type="http://schemas.openxmlformats.org/officeDocument/2006/relationships/fontTable" Target="fontTable.xml"/><Relationship Id="rId22" Type="http://schemas.openxmlformats.org/officeDocument/2006/relationships/hyperlink" Target="https://gs.mehmetakif.edu.tr/upload/gs/74-form-688-78530050-spor-bilimleri-fakueltesi-oegrenci-kalite-kurulu-yoenergesi.pdf" TargetMode="External"/><Relationship Id="rId43" Type="http://schemas.openxmlformats.org/officeDocument/2006/relationships/hyperlink" Target="https://sporbilimleri.mehmetakif.edu.tr/form/1749/1155/planlar-raporlar" TargetMode="External"/><Relationship Id="rId64" Type="http://schemas.openxmlformats.org/officeDocument/2006/relationships/hyperlink" Target="https://sporbilimleri.mehmetakif.edu.tr/icerik/1778/1155/fakuelteni-fikrinle-gelistir" TargetMode="External"/><Relationship Id="rId118" Type="http://schemas.openxmlformats.org/officeDocument/2006/relationships/hyperlink" Target="https://gs.mehmetakif.edu.tr/upload/gs/74-form-688-78671389-oen-lisans-ve-lisans-duezeyinde-kurumlar-arasi-yatay-gecis-yoenergesi-1.pdf" TargetMode="External"/><Relationship Id="rId139" Type="http://schemas.openxmlformats.org/officeDocument/2006/relationships/hyperlink" Target="https://sporbilimleri.mehmetakif.edu.tr/duyuru/12198/akademik-redaksiyon-hizmeti" TargetMode="External"/><Relationship Id="rId85" Type="http://schemas.openxmlformats.org/officeDocument/2006/relationships/hyperlink" Target="https://sporbilimleri.mehmetakif.edu.tr/form/490/455/ders-icerikleri" TargetMode="External"/><Relationship Id="rId150" Type="http://schemas.openxmlformats.org/officeDocument/2006/relationships/hyperlink" Target="https://sporbilimleri.mehmetakif.edu.tr/icerik/1769/455/dekana-yazin" TargetMode="External"/><Relationship Id="rId171" Type="http://schemas.openxmlformats.org/officeDocument/2006/relationships/hyperlink" Target="https://osf.io/qj6md" TargetMode="External"/><Relationship Id="rId192" Type="http://schemas.openxmlformats.org/officeDocument/2006/relationships/hyperlink" Target="https://www.mehmetakif.edu.tr/icerik/69/2/kalite-politikamiz" TargetMode="External"/><Relationship Id="rId206" Type="http://schemas.openxmlformats.org/officeDocument/2006/relationships/hyperlink" Target="https://www.mehmetakif.edu.tr/duyuru/7153/arastirma-yoentemleri-egitim-ve-uygulama-merkezi-ayeum-duyurusu" TargetMode="External"/><Relationship Id="rId227" Type="http://schemas.openxmlformats.org/officeDocument/2006/relationships/hyperlink" Target="https://www.mehmetakif.edu.tr/haber/1182/makuden-engelliler-haftasinda-anlamli-etkinlikler" TargetMode="External"/><Relationship Id="rId12" Type="http://schemas.openxmlformats.org/officeDocument/2006/relationships/hyperlink" Target="https://sporbilimleri.mehmetakif.edu.tr/form/1442/1155/birim-kalite-komisyon-toplantilari" TargetMode="External"/><Relationship Id="rId33" Type="http://schemas.openxmlformats.org/officeDocument/2006/relationships/hyperlink" Target="https://sporbilimleri.mehmetakif.edu.tr/form/2122/1155/fakuelte-diger-kurumlar-is-birligi" TargetMode="External"/><Relationship Id="rId108" Type="http://schemas.openxmlformats.org/officeDocument/2006/relationships/hyperlink" Target="https://sporbilimleri.mehmetakif.edu.tr/form/2115/459/beden-egitimi-ve-spor-boeluemue-oelcme-degerlendirme-usul-esaslari" TargetMode="External"/><Relationship Id="rId129" Type="http://schemas.openxmlformats.org/officeDocument/2006/relationships/hyperlink" Target="https://sporbilimleri.mehmetakif.edu.tr/duyuru/11861/kpss-oeabt-deneme-sinavi" TargetMode="External"/><Relationship Id="rId54" Type="http://schemas.openxmlformats.org/officeDocument/2006/relationships/hyperlink" Target="https://pdb.mehmetakif.edu.tr/duyuru/2291/burdur-mehmet-akif-ersoy-ueniversitesi-oegretim-ueyeligi-kadrolarina-basvuru-kosullari-ve-uygulama-ilkeleri-hakkinda-yoenerge" TargetMode="External"/><Relationship Id="rId75" Type="http://schemas.openxmlformats.org/officeDocument/2006/relationships/hyperlink" Target="https://mezun.mehmetakif.edu.tr/istatistik" TargetMode="External"/><Relationship Id="rId96" Type="http://schemas.openxmlformats.org/officeDocument/2006/relationships/hyperlink" Target="https://sporbilimleri.mehmetakif.edu.tr/upload/besyo/40-form-1442-32552025-1582023.pdf" TargetMode="External"/><Relationship Id="rId140" Type="http://schemas.openxmlformats.org/officeDocument/2006/relationships/hyperlink" Target="https://sporbilimleri.mehmetakif.edu.tr/haber/2500/oegretim-elemanlarimiz-tuebed-de-" TargetMode="External"/><Relationship Id="rId161" Type="http://schemas.openxmlformats.org/officeDocument/2006/relationships/hyperlink" Target="https://sporbilimleri.mehmetakif.edu.tr/icerik/313/455/tesisler" TargetMode="External"/><Relationship Id="rId182" Type="http://schemas.openxmlformats.org/officeDocument/2006/relationships/hyperlink" Target="https://prg.mehmetakif.edu.tr/EtkinlikIzlemeSistemi/KullaniciGirisi.aspx" TargetMode="External"/><Relationship Id="rId217" Type="http://schemas.openxmlformats.org/officeDocument/2006/relationships/hyperlink" Target="https://sporbilimleri.mehmetakif.edu.tr/duyuru/2873/evdekalmakue-hareketsizkalma-egzersiz-videosu" TargetMode="External"/><Relationship Id="rId6" Type="http://schemas.openxmlformats.org/officeDocument/2006/relationships/image" Target="media/image1.png"/><Relationship Id="rId238" Type="http://schemas.openxmlformats.org/officeDocument/2006/relationships/theme" Target="theme/theme1.xml"/><Relationship Id="rId23" Type="http://schemas.openxmlformats.org/officeDocument/2006/relationships/hyperlink" Target="https://sporbilimleri.mehmetakif.edu.tr/form/1816/1155/oegrenci-kalite-kurul-tutanaklari" TargetMode="External"/><Relationship Id="rId119" Type="http://schemas.openxmlformats.org/officeDocument/2006/relationships/hyperlink" Target="https://gs.mehmetakif.edu.tr/upload/gs/0-form-18-16340446-onlisans-ve-lisans-muafiyet-ve-intibak-yonergesi.pdf" TargetMode="External"/><Relationship Id="rId44" Type="http://schemas.openxmlformats.org/officeDocument/2006/relationships/hyperlink" Target="https://sgdb.mehmetakif.edu.tr/upload/sgdb/52-form-229-30044545-makue-2022-2026-stratejik-plani.pdf" TargetMode="External"/><Relationship Id="rId65" Type="http://schemas.openxmlformats.org/officeDocument/2006/relationships/hyperlink" Target="https://sporbilimleri.mehmetakif.edu.tr/icerik/1778/1155/fakuelteni-fikrinle-gelistir" TargetMode="External"/><Relationship Id="rId86" Type="http://schemas.openxmlformats.org/officeDocument/2006/relationships/hyperlink" Target="https://obs.mehmetakif.edu.tr/oibs/bologna/start.aspx?gkm=001031105333303550034404322403732236582311153667235600%23" TargetMode="External"/><Relationship Id="rId130" Type="http://schemas.openxmlformats.org/officeDocument/2006/relationships/hyperlink" Target="https://sporbilimleri.mehmetakif.edu.tr/duyuru/11492/kpss-bilgilendirme-toplantisi" TargetMode="External"/><Relationship Id="rId151" Type="http://schemas.openxmlformats.org/officeDocument/2006/relationships/hyperlink" Target="https://sporbilimleri.mehmetakif.edu.tr/icerik/1769/455/dekana-yazin" TargetMode="External"/><Relationship Id="rId172" Type="http://schemas.openxmlformats.org/officeDocument/2006/relationships/hyperlink" Target="https://sporbilimleri.mehmetakif.edu.tr/icerik/2568/1155/diger-faaliyetler" TargetMode="External"/><Relationship Id="rId193" Type="http://schemas.openxmlformats.org/officeDocument/2006/relationships/hyperlink" Target="https://www.mehmetakif.edu.tr/icerik/69/2/kalite-politikamiz" TargetMode="External"/><Relationship Id="rId207" Type="http://schemas.openxmlformats.org/officeDocument/2006/relationships/hyperlink" Target="https://www.resmigazete.gov.tr/eskiler/2020/06/20200619-5.htm" TargetMode="External"/><Relationship Id="rId228" Type="http://schemas.openxmlformats.org/officeDocument/2006/relationships/hyperlink" Target="https://www.sbdkongre.org/_files/ugd/c41fa9_ae0eaa77c3d946408c1a7348a94f012a.pdf" TargetMode="External"/><Relationship Id="rId13" Type="http://schemas.openxmlformats.org/officeDocument/2006/relationships/hyperlink" Target="https://sporbilimleri.mehmetakif.edu.tr/icerik/275/455/birim-kalite-komisyonu" TargetMode="External"/><Relationship Id="rId109" Type="http://schemas.openxmlformats.org/officeDocument/2006/relationships/hyperlink" Target="https://tmdk.mehmetakif.edu.tr/upload/tmdk/44-form-368-31268108-0-form-17-67032317-on-lisans-ve-lisans-egitim-ogretim-ve-sinav-yonetmeligi-23-05-2016.pdf" TargetMode="External"/><Relationship Id="rId34" Type="http://schemas.openxmlformats.org/officeDocument/2006/relationships/hyperlink" Target="https://sporbilimleri.mehmetakif.edu.tr/form/2122/1155/fakuelte-diger-kurumlar-is-birligi" TargetMode="External"/><Relationship Id="rId55" Type="http://schemas.openxmlformats.org/officeDocument/2006/relationships/hyperlink" Target="https://pdb.mehmetakif.edu.tr/duyuru/2291/burdur-mehmet-akif-ersoy-ueniversitesi-oegretim-ueyeligi-kadrolarina-basvuru-kosullari-ve-uygulama-ilkeleri-hakkinda-yoenerge" TargetMode="External"/><Relationship Id="rId76" Type="http://schemas.openxmlformats.org/officeDocument/2006/relationships/hyperlink" Target="https://sporbilimleri.mehmetakif.edu.tr/icerik/535/455/erasmus-boeluem-koordinatoerleri" TargetMode="External"/><Relationship Id="rId97" Type="http://schemas.openxmlformats.org/officeDocument/2006/relationships/hyperlink" Target="https://sporbilimleri.mehmetakif.edu.tr/form/1442/1155/birim-kalite-komisyon-toplantilari" TargetMode="External"/><Relationship Id="rId120" Type="http://schemas.openxmlformats.org/officeDocument/2006/relationships/hyperlink" Target="https://obs.mehmetakif.edu.tr/oibs/bologna/start.aspx?gkm=001036630311103660038808322403313837679378053222434480" TargetMode="External"/><Relationship Id="rId141" Type="http://schemas.openxmlformats.org/officeDocument/2006/relationships/hyperlink" Target="https://sporbilimleri.mehmetakif.edu.tr/duyuru/11465/21-uluslararasi-spor-bilimleri-kongresine-oegretim-elemanlarimiz-ve-lisansuestue-oegrencilerimiz-katilim-goesterdiler" TargetMode="External"/><Relationship Id="rId7" Type="http://schemas.openxmlformats.org/officeDocument/2006/relationships/hyperlink" Target="https://sporbilimleri.mehmetakif.edu.tr/akademik/754/beden-egitimi-ve-spor-oegretmenligi-programi" TargetMode="External"/><Relationship Id="rId162" Type="http://schemas.openxmlformats.org/officeDocument/2006/relationships/hyperlink" Target="https://sporbilimleri.mehmetakif.edu.tr/duyuru/10739/oezel-yetenek-sinavi-oen-kayit-listeleri-ve-sinav-takvimi" TargetMode="External"/><Relationship Id="rId183" Type="http://schemas.openxmlformats.org/officeDocument/2006/relationships/hyperlink" Target="https://abs.mehmetakif.edu.tr/" TargetMode="External"/><Relationship Id="rId218" Type="http://schemas.openxmlformats.org/officeDocument/2006/relationships/hyperlink" Target="https://sporbilimleri.mehmetakif.edu.tr/duyuru/2873/evdekalmakue-hareketsizkalma-egzersiz-videosu" TargetMode="External"/><Relationship Id="rId24" Type="http://schemas.openxmlformats.org/officeDocument/2006/relationships/hyperlink" Target="https://sporbilimleri.mehmetakif.edu.tr/icerik/275/455/birim-kalite-komisyonu" TargetMode="External"/><Relationship Id="rId45" Type="http://schemas.openxmlformats.org/officeDocument/2006/relationships/hyperlink" Target="https://gs.mehmetakif.edu.tr/upload/gs/74-form-839-32191978-17062022-tarihli-senato-toplantisi-guendemi.pdf" TargetMode="External"/><Relationship Id="rId66" Type="http://schemas.openxmlformats.org/officeDocument/2006/relationships/hyperlink" Target="https://sporbilimleri.mehmetakif.edu.tr/icerik/1778/1155/fakuelteni-fikrinle-gelistir" TargetMode="External"/><Relationship Id="rId87" Type="http://schemas.openxmlformats.org/officeDocument/2006/relationships/hyperlink" Target="https://sporbilimleri.mehmetakif.edu.tr/" TargetMode="External"/><Relationship Id="rId110" Type="http://schemas.openxmlformats.org/officeDocument/2006/relationships/hyperlink" Target="https://www.mevzuat.gov.tr/mevzuat?MevzuatNo=10801&amp;MevzuatTur=8&amp;MevzuatTertip=5" TargetMode="External"/><Relationship Id="rId131" Type="http://schemas.openxmlformats.org/officeDocument/2006/relationships/hyperlink" Target="https://sporbilimleri.mehmetakif.edu.tr/duyuru/11492/kpss-bilgilendirme-toplantisi" TargetMode="External"/><Relationship Id="rId152" Type="http://schemas.openxmlformats.org/officeDocument/2006/relationships/hyperlink" Target="https://gs.mehmetakif.edu.tr/upload/gs/74-form-688-78530050-spor-bilimleri-fakueltesi-oegrenci-kalite-kurulu-yoenergesi.pdf" TargetMode="External"/><Relationship Id="rId173" Type="http://schemas.openxmlformats.org/officeDocument/2006/relationships/hyperlink" Target="https://gs.mehmetakif.edu.tr/upload/gs/74-form-688-45973650-oegretim-ueyeligi-kadrolarina-basvuru-kosullari-ve-uygulama-ilkeleri-hakkinda-yoenerge.pdf" TargetMode="External"/><Relationship Id="rId194" Type="http://schemas.openxmlformats.org/officeDocument/2006/relationships/hyperlink" Target="https://sporbilimleri.mehmetakif.edu.tr/akademik-personel/457/" TargetMode="External"/><Relationship Id="rId208" Type="http://schemas.openxmlformats.org/officeDocument/2006/relationships/hyperlink" Target="https://bap.mehmetakif.edu.tr/upload/bap/28-form-96-96784643-bilimsel-arastirma-projeleri-komisyonu-uygulama-yoenergesi.pdf" TargetMode="External"/><Relationship Id="rId229" Type="http://schemas.openxmlformats.org/officeDocument/2006/relationships/hyperlink" Target="https://sporbilimleri.mehmetakif.edu.tr/haber/1942/uyarlanmis-beden-egitimi-ve-spor-dersi-uygulamasi-voleybol-" TargetMode="External"/><Relationship Id="rId14" Type="http://schemas.openxmlformats.org/officeDocument/2006/relationships/hyperlink" Target="https://kalite.mehmetakif.edu.tr/upload/kalite/76-form-356-72622804-makue-kalite-yoenergesi.pdf" TargetMode="External"/><Relationship Id="rId35" Type="http://schemas.openxmlformats.org/officeDocument/2006/relationships/hyperlink" Target="https://sporbilimleri.mehmetakif.edu.tr/form/1816/1155/oegrenci-kalite-kurul-tutanaklari" TargetMode="External"/><Relationship Id="rId56" Type="http://schemas.openxmlformats.org/officeDocument/2006/relationships/hyperlink" Target="https://burdurgelisim.mehmetakif.edu.tr/icerik/882/899/egiticilerin-egitim" TargetMode="External"/><Relationship Id="rId77" Type="http://schemas.openxmlformats.org/officeDocument/2006/relationships/hyperlink" Target="https://sporbilimleri.mehmetakif.edu.tr/icerik/842/455/mevlana-boeluem-koordinatoerleri" TargetMode="External"/><Relationship Id="rId100" Type="http://schemas.openxmlformats.org/officeDocument/2006/relationships/hyperlink" Target="https://osf.io/x32nd" TargetMode="External"/><Relationship Id="rId8" Type="http://schemas.openxmlformats.org/officeDocument/2006/relationships/hyperlink" Target="https://sporbilimleri.mehmetakif.edu.tr/akademik/759/antrenoerluek-egitimi-programi" TargetMode="External"/><Relationship Id="rId98" Type="http://schemas.openxmlformats.org/officeDocument/2006/relationships/hyperlink" Target="https://obs.mehmetakif.edu.tr/oibs/bologna/start.aspx?gkm=00103663031110388003110137840214632194389203889638960" TargetMode="External"/><Relationship Id="rId121" Type="http://schemas.openxmlformats.org/officeDocument/2006/relationships/hyperlink" Target="https://sporbilimleri.mehmetakif.edu.tr/duyuru/11789/oegrenme-topluluklari-icin-kayitlar-basliyor" TargetMode="External"/><Relationship Id="rId142" Type="http://schemas.openxmlformats.org/officeDocument/2006/relationships/hyperlink" Target="https://sporbilimleri.mehmetakif.edu.tr/duyuru/11465/21-uluslararasi-spor-bilimleri-kongresine-oegretim-elemanlarimiz-ve-lisansuestue-oegrencilerimiz-katilim-goesterdiler" TargetMode="External"/><Relationship Id="rId163" Type="http://schemas.openxmlformats.org/officeDocument/2006/relationships/hyperlink" Target="https://www.mehmetakif.edu.tr/haber/1301/makude-100-yil-spor-senlikleri-odul-toreni-duzenlendi" TargetMode="External"/><Relationship Id="rId184" Type="http://schemas.openxmlformats.org/officeDocument/2006/relationships/hyperlink" Target="https://www.mehmetakif.edu.tr/haber/948/makulu-ogrencilerin-59-projesi-tubitak-tarafindan-desteklenecek" TargetMode="External"/><Relationship Id="rId219" Type="http://schemas.openxmlformats.org/officeDocument/2006/relationships/hyperlink" Target="https://sporbilimleri.mehmetakif.edu.tr/form/490/458/ders-icerikleri" TargetMode="External"/><Relationship Id="rId230" Type="http://schemas.openxmlformats.org/officeDocument/2006/relationships/hyperlink" Target="https://sporbilimleri.mehmetakif.edu.tr/haber/2569/makuede-oezel-fitness-ve-saglik-yasam-dolu-bir-guen" TargetMode="External"/><Relationship Id="rId25" Type="http://schemas.openxmlformats.org/officeDocument/2006/relationships/hyperlink" Target="https://sporbilimleri.mehmetakif.edu.tr/icerik/275/455/birim-kalite-komisyonu" TargetMode="External"/><Relationship Id="rId46" Type="http://schemas.openxmlformats.org/officeDocument/2006/relationships/hyperlink" Target="https://gs.mehmetakif.edu.tr/upload/gs/74-form-839-32191978-17062022-tarihli-senato-toplantisi-guendemi.pdf" TargetMode="External"/><Relationship Id="rId67" Type="http://schemas.openxmlformats.org/officeDocument/2006/relationships/hyperlink" Target="https://sporbilimleri.mehmetakif.edu.tr/icerik/2568/1155/diger-faaliyetler" TargetMode="External"/><Relationship Id="rId88" Type="http://schemas.openxmlformats.org/officeDocument/2006/relationships/hyperlink" Target="https://sporbilimleri.mehmetakif.edu.tr/haber/1585/fakueltemizin-dis-paydas-toplantisi-fakueltemizin-beden-egitimi-oegretmenligi-programindaki-ders-ve-egitim-suerecinin-gelistirilmesi-ayni-zamanda-oegretmenlik-uygulamasi-suerecinin-degerlendirilmesi-kapsaminda-beden-egitimi-oegretmenleri-ile-dis-paydas-toplantisi-duezenlenerek-yapilabilecek-is-birlikleri-uezerinde-fikir-alisverisi-yapilmistir" TargetMode="External"/><Relationship Id="rId111" Type="http://schemas.openxmlformats.org/officeDocument/2006/relationships/hyperlink" Target="https://gs.mehmetakif.edu.tr/upload/gs/0-form-19-73472757-engelli-oegrenciler-egitim-oegretim-ve-sinav-uygulama-esaslari.pdf" TargetMode="External"/><Relationship Id="rId132" Type="http://schemas.openxmlformats.org/officeDocument/2006/relationships/hyperlink" Target="https://sporbilimleri.mehmetakif.edu.tr/duyuru/11492/kpss-bilgilendirme-toplantisi" TargetMode="External"/><Relationship Id="rId153" Type="http://schemas.openxmlformats.org/officeDocument/2006/relationships/hyperlink" Target="https://obs.mehmetakif.edu.tr/oibs/akademik/login.aspx" TargetMode="External"/><Relationship Id="rId174" Type="http://schemas.openxmlformats.org/officeDocument/2006/relationships/hyperlink" Target="https://www.mehmetakif.edu.tr/duyuru/7835/akademik-tesvik-sonuc-duyurusu" TargetMode="External"/><Relationship Id="rId195" Type="http://schemas.openxmlformats.org/officeDocument/2006/relationships/hyperlink" Target="https://sporbilimleri.mehmetakif.edu.tr/icerik/313/455/tesisler" TargetMode="External"/><Relationship Id="rId209" Type="http://schemas.openxmlformats.org/officeDocument/2006/relationships/hyperlink" Target="https://iro.mehmetakif.edu.tr/" TargetMode="External"/><Relationship Id="rId190" Type="http://schemas.openxmlformats.org/officeDocument/2006/relationships/hyperlink" Target="https://pdb.mehmetakif.edu.tr/duyuru/2291/burdur-mehmet-akif-ersoy-ueniversitesi-oegretim-ueyeligi-kadrolarina-basvuru-kosullari-ve-uygulama-ilkeleri-hakkinda-yoenerge" TargetMode="External"/><Relationship Id="rId204" Type="http://schemas.openxmlformats.org/officeDocument/2006/relationships/hyperlink" Target="https://burdurgelisim.mehmetakif.edu.tr/icerik/882/899/egiticilerin-egitimi" TargetMode="External"/><Relationship Id="rId220" Type="http://schemas.openxmlformats.org/officeDocument/2006/relationships/hyperlink" Target="https://sporbilimleri.mehmetakif.edu.tr/form/490/458/ders-icerikleri" TargetMode="External"/><Relationship Id="rId225" Type="http://schemas.openxmlformats.org/officeDocument/2006/relationships/hyperlink" Target="https://sporargem.mehmetakif.edu.tr/icerik/854/884/genel-bilgi" TargetMode="External"/><Relationship Id="rId15" Type="http://schemas.openxmlformats.org/officeDocument/2006/relationships/hyperlink" Target="https://sporbilimleri.mehmetakif.edu.tr/form/1442/1155/birim-kalite-komisyon-toplantilari" TargetMode="External"/><Relationship Id="rId36" Type="http://schemas.openxmlformats.org/officeDocument/2006/relationships/hyperlink" Target="https://gs.mehmetakif.edu.tr/upload/gs/74-form-688-78530050-spor-bilimleri-fakueltesi-oegrenci-kalite-kurulu-yoenergesi.pdf" TargetMode="External"/><Relationship Id="rId57" Type="http://schemas.openxmlformats.org/officeDocument/2006/relationships/hyperlink" Target="https://kbys.mehmetakif.edu.tr/anket/all" TargetMode="External"/><Relationship Id="rId106" Type="http://schemas.openxmlformats.org/officeDocument/2006/relationships/hyperlink" Target="https://sporbilimleri.mehmetakif.edu.tr/icerik/1784/1155/oegrenci-hoca-bulusmasi" TargetMode="External"/><Relationship Id="rId127" Type="http://schemas.openxmlformats.org/officeDocument/2006/relationships/hyperlink" Target="https://sporbilimleri.mehmetakif.edu.tr/duyuru/11861/kpss-oeabt-deneme-sinavi" TargetMode="External"/><Relationship Id="rId10" Type="http://schemas.openxmlformats.org/officeDocument/2006/relationships/hyperlink" Target="https://sporbilimleri.mehmetakif.edu.tr/yonetim/455/" TargetMode="External"/><Relationship Id="rId31" Type="http://schemas.openxmlformats.org/officeDocument/2006/relationships/hyperlink" Target="https://sporbilimleri.mehmetakif.edu.tr/icerik/245/455/birim-danisma-kurulu" TargetMode="External"/><Relationship Id="rId52" Type="http://schemas.openxmlformats.org/officeDocument/2006/relationships/hyperlink" Target="https://abs.mehmetakif.edu.tr/" TargetMode="External"/><Relationship Id="rId73" Type="http://schemas.openxmlformats.org/officeDocument/2006/relationships/hyperlink" Target="https://kariyer.mehmetakif.edu.tr/icerik/919/914/mezun-istatistikleri" TargetMode="External"/><Relationship Id="rId78" Type="http://schemas.openxmlformats.org/officeDocument/2006/relationships/hyperlink" Target="https://sporbilimleri.mehmetakif.edu.tr/haberler" TargetMode="External"/><Relationship Id="rId94" Type="http://schemas.openxmlformats.org/officeDocument/2006/relationships/hyperlink" Target="https://sporbilimleri.mehmetakif.edu.tr/form/1442/1155/birim-kalite-komisyon-toplantilari" TargetMode="External"/><Relationship Id="rId99" Type="http://schemas.openxmlformats.org/officeDocument/2006/relationships/hyperlink" Target="https://sporbilimleri.mehmetakif.edu.tr/form/1442/1155/birim-kalite-komisyon-toplantilari" TargetMode="External"/><Relationship Id="rId101" Type="http://schemas.openxmlformats.org/officeDocument/2006/relationships/hyperlink" Target="https://osf.io/bcu2g" TargetMode="External"/><Relationship Id="rId122" Type="http://schemas.openxmlformats.org/officeDocument/2006/relationships/hyperlink" Target="https://sporbilimleri.mehmetakif.edu.tr/duyuru/11789/oegrenme-topluluklari-icin-kayitlar-basliyor" TargetMode="External"/><Relationship Id="rId143" Type="http://schemas.openxmlformats.org/officeDocument/2006/relationships/hyperlink" Target="https://sporbilimleri.mehmetakif.edu.tr/upload/besyo/40-form-1816-43147748-406-04-nolu-karar.pdf" TargetMode="External"/><Relationship Id="rId148" Type="http://schemas.openxmlformats.org/officeDocument/2006/relationships/hyperlink" Target="https://sporbilimleri.mehmetakif.edu.tr/upload/besyo/40-form-1816-91188942-406-04-nolu-karar.pdf" TargetMode="External"/><Relationship Id="rId164" Type="http://schemas.openxmlformats.org/officeDocument/2006/relationships/hyperlink" Target="https://sporbilimleri.mehmetakif.edu.tr/haber/2492/ueniversitene-hosgeldin-futbol-turnuvasinda-sampiyon-olduk" TargetMode="External"/><Relationship Id="rId169" Type="http://schemas.openxmlformats.org/officeDocument/2006/relationships/hyperlink" Target="https://gs.mehmetakif.edu.tr/upload/gs/74-form-688-45973650-oegretim-ueyeligi-kadrolarina-basvuru-kosullari-ve-uygulama-ilkeleri-hakkinda-yoenerge.pdf" TargetMode="External"/><Relationship Id="rId185" Type="http://schemas.openxmlformats.org/officeDocument/2006/relationships/hyperlink" Target="https://sporbilimleri.mehmetakif.edu.tr/haber/2445/fakueltemiz-oegretim-ueyelerinin-tuebitak-1001-projesi-kabul-edildi-" TargetMode="External"/><Relationship Id="rId4" Type="http://schemas.openxmlformats.org/officeDocument/2006/relationships/settings" Target="settings.xml"/><Relationship Id="rId9" Type="http://schemas.openxmlformats.org/officeDocument/2006/relationships/hyperlink" Target="https://sporbilimleri.mehmetakif.edu.tr/akademik/757/spor-yoeneticiligi-programi" TargetMode="External"/><Relationship Id="rId180" Type="http://schemas.openxmlformats.org/officeDocument/2006/relationships/hyperlink" Target="https://sgdb.mehmetakif.edu.tr/form/229/366/stratejik-planlar%20" TargetMode="External"/><Relationship Id="rId210" Type="http://schemas.openxmlformats.org/officeDocument/2006/relationships/hyperlink" Target="https://abs.mehmetakif.edu.tr/" TargetMode="External"/><Relationship Id="rId215" Type="http://schemas.openxmlformats.org/officeDocument/2006/relationships/hyperlink" Target="https://gs.mehmetakif.edu.tr/upload/gs/0-form-18-17562615-akademik-performans-degerlendirme-yoenergesi.pdf" TargetMode="External"/><Relationship Id="rId236" Type="http://schemas.openxmlformats.org/officeDocument/2006/relationships/hyperlink" Target="https://sporargem.mehmetakif.edu.tr/duyurular" TargetMode="External"/><Relationship Id="rId26" Type="http://schemas.openxmlformats.org/officeDocument/2006/relationships/hyperlink" Target="https://sporbilimleri.mehmetakif.edu.tr/" TargetMode="External"/><Relationship Id="rId231" Type="http://schemas.openxmlformats.org/officeDocument/2006/relationships/hyperlink" Target="https://sporbilimleri.mehmetakif.edu.tr/form/2122/1155/fakuelte-diger-kurumlar-is-birligi" TargetMode="External"/><Relationship Id="rId47" Type="http://schemas.openxmlformats.org/officeDocument/2006/relationships/hyperlink" Target="https://gs.mehmetakif.edu.tr/upload/gs/74-form-839-32191978-17062022-tarihli-senato-toplantisi-guendemi.pdf" TargetMode="External"/><Relationship Id="rId68" Type="http://schemas.openxmlformats.org/officeDocument/2006/relationships/hyperlink" Target="https://sporbilimleri.mehmetakif.edu.tr/icerik/1778/1155/fakuelteni-fikrinle-gelistir" TargetMode="External"/><Relationship Id="rId89" Type="http://schemas.openxmlformats.org/officeDocument/2006/relationships/hyperlink" Target="https://obs.mehmetakif.edu.tr/oibs/bologna/start.aspx?gkm=00103663038880377003220236720352302197389203556036720" TargetMode="External"/><Relationship Id="rId112" Type="http://schemas.openxmlformats.org/officeDocument/2006/relationships/hyperlink" Target="https://www.mehmetakif.edu.tr/duyuru/7623/yatay-gecis-kontenjanlari-ve-takvim" TargetMode="External"/><Relationship Id="rId133" Type="http://schemas.openxmlformats.org/officeDocument/2006/relationships/hyperlink" Target="https://sporbilimleri.mehmetakif.edu.tr/duyuru/13841/haftalik-ders-programi-guencellendi-1-siniflar-telafi-programi-eklendi-21102024" TargetMode="External"/><Relationship Id="rId154" Type="http://schemas.openxmlformats.org/officeDocument/2006/relationships/hyperlink" Target="https://sporbilimleri.mehmetakif.edu.tr/icerik/1784/1155/oegrenci-hoca-bulusmasi" TargetMode="External"/><Relationship Id="rId175" Type="http://schemas.openxmlformats.org/officeDocument/2006/relationships/hyperlink" Target="https://atk.mehmetakif.edu.tr/duyurular" TargetMode="External"/><Relationship Id="rId196" Type="http://schemas.openxmlformats.org/officeDocument/2006/relationships/hyperlink" Target="https://www.mehmetakif.edu.tr/haber/948/makulu-ogrencilerin-59-projesi-tubitak-tarafindan-desteklenecek" TargetMode="External"/><Relationship Id="rId200" Type="http://schemas.openxmlformats.org/officeDocument/2006/relationships/hyperlink" Target="https://sporbilimleri.mehmetakif.edu.tr/akademik-personel/457/" TargetMode="External"/><Relationship Id="rId16" Type="http://schemas.openxmlformats.org/officeDocument/2006/relationships/hyperlink" Target="https://sporbilimleri.mehmetakif.edu.tr/form/1816/1155/oegrenci-kalite-kurul-tutanaklari" TargetMode="External"/><Relationship Id="rId221" Type="http://schemas.openxmlformats.org/officeDocument/2006/relationships/hyperlink" Target="https://sporargem.mehmetakif.edu.tr/icerik/854/884/genel-bilgi" TargetMode="External"/><Relationship Id="rId37" Type="http://schemas.openxmlformats.org/officeDocument/2006/relationships/hyperlink" Target="https://sporbilimleri.mehmetakif.edu.tr/duyurular" TargetMode="External"/><Relationship Id="rId58" Type="http://schemas.openxmlformats.org/officeDocument/2006/relationships/hyperlink" Target="https://kbys.mehmetakif.edu.tr/anket/all" TargetMode="External"/><Relationship Id="rId79" Type="http://schemas.openxmlformats.org/officeDocument/2006/relationships/hyperlink" Target="https://sporbilimleri.mehmetakif.edu.tr/haber/1837/akademisyenlerimize-erasmustan-davet-erasmus-sport-info-day-2024-etkinligine-davet-edilen-oegretim-elemanlarimiz-doc-dr-mehmet-ulas-doc-dr-mehmet-hasim-akguel-ve-ars-goer-emine-buesra-yilmaz-bruekseldeki-toplantiya-katildilar-bu-toplantida-erasmus-spor-projelerinde-yeni-isbirlikleri-icin-goeruesmeler-yapan-ekibimiz-ayrica-erasmus-spor-projeleri-ile-ilgili-egitim-aldilar" TargetMode="External"/><Relationship Id="rId102" Type="http://schemas.openxmlformats.org/officeDocument/2006/relationships/hyperlink" Target="https://sporbilimleri.mehmetakif.edu.tr/icerik/2568/1155/diger-faaliyetler" TargetMode="External"/><Relationship Id="rId123" Type="http://schemas.openxmlformats.org/officeDocument/2006/relationships/hyperlink" Target="https://sporbilimleri.mehmetakif.edu.tr/duyuru/11789/oegrenme-topluluklari-icin-kayitlar-basliyor" TargetMode="External"/><Relationship Id="rId144" Type="http://schemas.openxmlformats.org/officeDocument/2006/relationships/hyperlink" Target="https://sporbilimleri.mehmetakif.edu.tr/upload/besyo/40-form-1816-43147748-406-04-nolu-karar.pdf" TargetMode="External"/><Relationship Id="rId90" Type="http://schemas.openxmlformats.org/officeDocument/2006/relationships/hyperlink" Target="https://sporbilimleri.mehmetakif.edu.tr/icerik/275/1155/birim-kalite-komisyonu" TargetMode="External"/><Relationship Id="rId165" Type="http://schemas.openxmlformats.org/officeDocument/2006/relationships/hyperlink" Target="https://sporbilimleri.mehmetakif.edu.tr/haber/2188/egirdir-goeluende-kano-ve-yelkenli-etkinligi-" TargetMode="External"/><Relationship Id="rId186" Type="http://schemas.openxmlformats.org/officeDocument/2006/relationships/hyperlink" Target="https://sporbilimleri.mehmetakif.edu.tr/icerik/275/455/birim-kalite-komisyonu" TargetMode="External"/><Relationship Id="rId211" Type="http://schemas.openxmlformats.org/officeDocument/2006/relationships/hyperlink" Target="https://atk.mehmetakif.edu.tr/" TargetMode="External"/><Relationship Id="rId232" Type="http://schemas.openxmlformats.org/officeDocument/2006/relationships/hyperlink" Target="https://sporbilimleri.mehmetakif.edu.tr/haberler" TargetMode="External"/><Relationship Id="rId27" Type="http://schemas.openxmlformats.org/officeDocument/2006/relationships/hyperlink" Target="https://sporbilimleri.mehmetakif.edu.tr/icerik/533/455/maddi-hata-itirazlari-inceleme-komisyonu" TargetMode="External"/><Relationship Id="rId48" Type="http://schemas.openxmlformats.org/officeDocument/2006/relationships/hyperlink" Target="https://ebys.mehmetakif.edu.tr/enVision/Login.aspx?ReturnUrl=%2fenVision%2f" TargetMode="External"/><Relationship Id="rId69" Type="http://schemas.openxmlformats.org/officeDocument/2006/relationships/hyperlink" Target="https://osf.io/e8pm7" TargetMode="External"/><Relationship Id="rId113" Type="http://schemas.openxmlformats.org/officeDocument/2006/relationships/hyperlink" Target="https://gs.mehmetakif.edu.tr/icerik/1337/338/yoenergeler" TargetMode="External"/><Relationship Id="rId134" Type="http://schemas.openxmlformats.org/officeDocument/2006/relationships/hyperlink" Target="https://burdurgelisim.mehmetakif.edu.tr/" TargetMode="External"/><Relationship Id="rId80" Type="http://schemas.openxmlformats.org/officeDocument/2006/relationships/hyperlink" Target="https://sporbilimleri.mehmetakif.edu.tr/haber/1837/akademisyenlerimize-erasmustan-davet-erasmus-sport-info-day-2024-etkinligine-davet-edilen-oegretim-elemanlarimiz-doc-dr-mehmet-ulas-doc-dr-mehmet-hasim-akguel-ve-ars-goer-emine-buesra-yilmaz-bruekseldeki-toplantiya-katildilar-bu-toplantida-erasmus-spor-projelerinde-yeni-isbirlikleri-icin-goeruesmeler-yapan-ekibimiz-ayrica-erasmus-spor-projeleri-ile-ilgili-egitim-aldilar" TargetMode="External"/><Relationship Id="rId155" Type="http://schemas.openxmlformats.org/officeDocument/2006/relationships/hyperlink" Target="https://sporbilimleri.mehmetakif.edu.tr/haber/1729/kariyer-sohbetleri-lisansuestue-egitimi-ve-akademik-gelisim-lisansuestue-egitimi-ve-akademik-gelisim-adli-kariyer-sohbetleri-etkinligi-gerceklestirildi11-ocak-2024-tarihinde-saat-1130-da-gerceklestirilmistir-etkinlige-toplamda-49-oegrenci-katilim-saglamistir" TargetMode="External"/><Relationship Id="rId176" Type="http://schemas.openxmlformats.org/officeDocument/2006/relationships/hyperlink" Target="https://bap.mehmetakif.edu.tr/form/1287/856/bap-destekli-projeler" TargetMode="External"/><Relationship Id="rId197" Type="http://schemas.openxmlformats.org/officeDocument/2006/relationships/hyperlink" Target="https://bap.mehmetakif.edu.tr/upload/bap/28-form-96-96784643-bilimsel-arastirma-projeleri-komisyonu-uygulama-yoenergesi.pdf" TargetMode="External"/><Relationship Id="rId201" Type="http://schemas.openxmlformats.org/officeDocument/2006/relationships/hyperlink" Target="https://sporbilimleri.mehmetakif.edu.tr/akademik-personel/457/" TargetMode="External"/><Relationship Id="rId222" Type="http://schemas.openxmlformats.org/officeDocument/2006/relationships/hyperlink" Target="https://sporargem.mehmetakif.edu.tr/icerik/854/884/genel-bilgi" TargetMode="External"/><Relationship Id="rId17" Type="http://schemas.openxmlformats.org/officeDocument/2006/relationships/hyperlink" Target="https://kalite.mehmetakif.edu.tr/icerik/2616/620/kalite-guevencesi-sistemi)(2" TargetMode="External"/><Relationship Id="rId38" Type="http://schemas.openxmlformats.org/officeDocument/2006/relationships/hyperlink" Target="https://sporbilimleri.mehmetakif.edu.tr/upload/besyo/40-form-1442-84638825-28112023-tarihli-toplanti.pdf" TargetMode="External"/><Relationship Id="rId59" Type="http://schemas.openxmlformats.org/officeDocument/2006/relationships/hyperlink" Target="https://ekap.kik.gov.tr/EKAP/Default.aspx" TargetMode="External"/><Relationship Id="rId103" Type="http://schemas.openxmlformats.org/officeDocument/2006/relationships/hyperlink" Target="https://obs.mehmetakif.edu.tr/oibs/bologna/start.aspx?gkm=00103773532220377003770738960229238776333453889637840" TargetMode="External"/><Relationship Id="rId124" Type="http://schemas.openxmlformats.org/officeDocument/2006/relationships/hyperlink" Target="https://sporbilimleri.mehmetakif.edu.tr/duyuru/12155/beden-egitimi-ve-spor-oegretmenligi-boeluemue-oegrencilerinden-sosyal-sorumluluk-etkinligi" TargetMode="External"/><Relationship Id="rId70" Type="http://schemas.openxmlformats.org/officeDocument/2006/relationships/hyperlink" Target="https://sporbilimleri.mehmetakif.edu.tr/haber/2499/oryantasyon-toplantisi-1-sinif-oegrencilerimize-yoenelik-oryantasyon-toplantisi-gerceklestirilmistir-bu-toplantida-akts-bilgi-paketleri-fakueltedeki-oegretim-elemanlarinin-tanitimi-fakuelte-idari-yapisinin-tanitimi-ve-fakuelte-dersliklerinin-tanitimi-seklinde-yapilandirilmistir" TargetMode="External"/><Relationship Id="rId91" Type="http://schemas.openxmlformats.org/officeDocument/2006/relationships/hyperlink" Target="https://obs.mehmetakif.edu.tr/oibs/bologna/start.aspx?gkm=001036630322203880032202356003627633291344603556031120" TargetMode="External"/><Relationship Id="rId145" Type="http://schemas.openxmlformats.org/officeDocument/2006/relationships/hyperlink" Target="https://sporbilimleri.mehmetakif.edu.tr/upload/besyo/40-form-1816-43147748-406-04-nolu-karar.pdf" TargetMode="External"/><Relationship Id="rId166" Type="http://schemas.openxmlformats.org/officeDocument/2006/relationships/hyperlink" Target="https://www.instagram.com/makusporbilimlerifakultesi/related_profiles/" TargetMode="External"/><Relationship Id="rId187" Type="http://schemas.openxmlformats.org/officeDocument/2006/relationships/hyperlink" Target="https://sporbilimleri.mehmetakif.edu.tr/icerik/2568/1155/diger-faaliyetler" TargetMode="External"/><Relationship Id="rId1" Type="http://schemas.openxmlformats.org/officeDocument/2006/relationships/customXml" Target="../customXml/item1.xml"/><Relationship Id="rId212" Type="http://schemas.openxmlformats.org/officeDocument/2006/relationships/hyperlink" Target="https://www.mehmetakif.edu.tr/haber/789/makude-akademik-yil-acilisi-ve-binis-giyme-toreni-gerceklestirildi" TargetMode="External"/><Relationship Id="rId233" Type="http://schemas.openxmlformats.org/officeDocument/2006/relationships/hyperlink" Target="https://sporbilimleri.mehmetakif.edu.tr/haberler" TargetMode="External"/><Relationship Id="rId28" Type="http://schemas.openxmlformats.org/officeDocument/2006/relationships/hyperlink" Target="https://sporbilimleri.mehmetakif.edu.tr/icerik/534/455/farabi-boeluem-koordinatoerleri" TargetMode="External"/><Relationship Id="rId49" Type="http://schemas.openxmlformats.org/officeDocument/2006/relationships/hyperlink" Target="https://obs.mehmetakif.edu.tr/oibs/akademik/login.aspx" TargetMode="External"/><Relationship Id="rId114" Type="http://schemas.openxmlformats.org/officeDocument/2006/relationships/hyperlink" Target="https://gs.mehmetakif.edu.tr/upload/gs/0-form-18-16340446-onlisans-ve-lisans-muafiyet-ve-intibak-yonergesi.pdf" TargetMode="External"/><Relationship Id="rId60" Type="http://schemas.openxmlformats.org/officeDocument/2006/relationships/hyperlink" Target="https://mys.hmb.gov.tr/login" TargetMode="External"/><Relationship Id="rId81" Type="http://schemas.openxmlformats.org/officeDocument/2006/relationships/hyperlink" Target="https://sporbilimleri.mehmetakif.edu.tr/haber/1837/akademisyenlerimize-erasmustan-davet-erasmus-sport-info-day-2024-etkinligine-davet-edilen-oegretim-elemanlarimiz-doc-dr-mehmet-ulas-doc-dr-mehmet-hasim-akguel-ve-ars-goer-emine-buesra-yilmaz-bruekseldeki-toplantiya-katildilar-bu-toplantida-erasmus-spor-projelerinde-yeni-isbirlikleri-icin-goeruesmeler-yapan-ekibimiz-ayrica-erasmus-spor-projeleri-ile-ilgili-egitim-aldilar" TargetMode="External"/><Relationship Id="rId135" Type="http://schemas.openxmlformats.org/officeDocument/2006/relationships/hyperlink" Target="https://burdurgelisim.mehmetakif.edu.tr/" TargetMode="External"/><Relationship Id="rId156" Type="http://schemas.openxmlformats.org/officeDocument/2006/relationships/hyperlink" Target="https://sporbilimleri.mehmetakif.edu.tr/form/1442/1155/birim-kalite-komisyon-toplantilari" TargetMode="External"/><Relationship Id="rId177" Type="http://schemas.openxmlformats.org/officeDocument/2006/relationships/hyperlink" Target="https://gs.mehmetakif.edu.tr/upload/gs/74-form-688-51703055-oedueller-yoenergesi.pdf" TargetMode="External"/><Relationship Id="rId198" Type="http://schemas.openxmlformats.org/officeDocument/2006/relationships/hyperlink" Target="https://bap.mehmetakif.edu.tr/upload/bap/28-form-96-96784643-bilimsel-arastirma-projeleri-komisyonu-uygulama-yoenergesi.pdf" TargetMode="External"/><Relationship Id="rId202" Type="http://schemas.openxmlformats.org/officeDocument/2006/relationships/hyperlink" Target="https://tto.mehmetakif.edu.tr/icerik/608/1042/amac-ve-goerevlerimiz" TargetMode="External"/><Relationship Id="rId223" Type="http://schemas.openxmlformats.org/officeDocument/2006/relationships/hyperlink" Target="https://sporbilimleri.mehmetakif.edu.tr/duyuru/2873/evdekalmakue-hareketsizkalma-egzersiz-videosu" TargetMode="External"/><Relationship Id="rId18" Type="http://schemas.openxmlformats.org/officeDocument/2006/relationships/hyperlink" Target="https://kalite.mehmetakif.edu.tr/icerik/2616/620/kalite-guevencesi-sistemi)(2" TargetMode="External"/><Relationship Id="rId39" Type="http://schemas.openxmlformats.org/officeDocument/2006/relationships/hyperlink" Target="https://sporbilimleri.mehmetakif.edu.tr/icerik/1710/1155/kalite-politikamiz" TargetMode="External"/><Relationship Id="rId50" Type="http://schemas.openxmlformats.org/officeDocument/2006/relationships/hyperlink" Target="https://uzak.mehmetakif.edu.tr/login/auth.php" TargetMode="External"/><Relationship Id="rId104" Type="http://schemas.openxmlformats.org/officeDocument/2006/relationships/hyperlink" Target="https://osf.io/v9j5h" TargetMode="External"/><Relationship Id="rId125" Type="http://schemas.openxmlformats.org/officeDocument/2006/relationships/hyperlink" Target="https://sporbilimleri.mehmetakif.edu.tr/duyuru/12155/beden-egitimi-ve-spor-oegretmenligi-boeluemue-oegrencilerinden-sosyal-sorumluluk-etkinligi" TargetMode="External"/><Relationship Id="rId146" Type="http://schemas.openxmlformats.org/officeDocument/2006/relationships/hyperlink" Target="https://sporbilimleri.mehmetakif.edu.tr/upload/besyo/40-form-1816-91188942-406-04-nolu-karar.pdf" TargetMode="External"/><Relationship Id="rId167" Type="http://schemas.openxmlformats.org/officeDocument/2006/relationships/hyperlink" Target="https://burdurgelisim.mehmetakif.edu.tr/duyuru/4013/egiticilerin-egitimi-sertifika-programi" TargetMode="External"/><Relationship Id="rId188" Type="http://schemas.openxmlformats.org/officeDocument/2006/relationships/hyperlink" Target="https://tto.mehmetakif.edu.tr/icerik/608/1042/amac-ve-goerevlerimiz" TargetMode="External"/><Relationship Id="rId71" Type="http://schemas.openxmlformats.org/officeDocument/2006/relationships/hyperlink" Target="https://sporbilimleri.mehmetakif.edu.tr/haber/1926/makue-spor-bilimleri-fakueltesi-birim-akts-bilgilendirme-toplantilari" TargetMode="External"/><Relationship Id="rId92" Type="http://schemas.openxmlformats.org/officeDocument/2006/relationships/hyperlink" Target="https://gs.mehmetakif.edu.tr/icerik/1076/338/yoenetmelikler" TargetMode="External"/><Relationship Id="rId213" Type="http://schemas.openxmlformats.org/officeDocument/2006/relationships/hyperlink" Target="https://www.mehmetakif.edu.tr/haber/1026/makude-akademik-yil-acilis-toreni-gerceklestirildi-burdur-mehmet-akif-ersoy-universitesi-maku-2022-2023-akademik-yil-acilisi-ve-acilis-resepsiyonu-gerceklestirildi" TargetMode="External"/><Relationship Id="rId234" Type="http://schemas.openxmlformats.org/officeDocument/2006/relationships/hyperlink" Target="https://sporargem.mehmetakif.edu.tr/duyurular" TargetMode="External"/><Relationship Id="rId2" Type="http://schemas.openxmlformats.org/officeDocument/2006/relationships/numbering" Target="numbering.xml"/><Relationship Id="rId29" Type="http://schemas.openxmlformats.org/officeDocument/2006/relationships/hyperlink" Target="https://sporbilimleri.mehmetakif.edu.tr/icerik/535/455/erasmus-boeluem-koordinatoerleri" TargetMode="External"/><Relationship Id="rId40" Type="http://schemas.openxmlformats.org/officeDocument/2006/relationships/hyperlink" Target="https://kbys.mehmetakif.edu.tr/anket/paydas/yil2022" TargetMode="External"/><Relationship Id="rId115" Type="http://schemas.openxmlformats.org/officeDocument/2006/relationships/hyperlink" Target="https://osf.io/wh2jf/" TargetMode="External"/><Relationship Id="rId136" Type="http://schemas.openxmlformats.org/officeDocument/2006/relationships/hyperlink" Target="https://kariyer.mehmetakif.edu.tr/icerik/885/913/makue-kariyer-okulu" TargetMode="External"/><Relationship Id="rId157" Type="http://schemas.openxmlformats.org/officeDocument/2006/relationships/hyperlink" Target="https://sporbilimleri.mehmetakif.edu.tr/haber/2609/duenden-ilham-yarina-adim-etkinligi-" TargetMode="External"/><Relationship Id="rId178" Type="http://schemas.openxmlformats.org/officeDocument/2006/relationships/hyperlink" Target="https://www.mehmetakif.edu.tr/icerik/69/2/kalite-politikamiz" TargetMode="External"/><Relationship Id="rId61" Type="http://schemas.openxmlformats.org/officeDocument/2006/relationships/hyperlink" Target="https://sporbilimleri.mehmetakif.edu.tr/duyurular" TargetMode="External"/><Relationship Id="rId82" Type="http://schemas.openxmlformats.org/officeDocument/2006/relationships/hyperlink" Target="https://sporbilimleri.mehmetakif.edu.tr/form/607/458/oegretim-planlari" TargetMode="External"/><Relationship Id="rId199" Type="http://schemas.openxmlformats.org/officeDocument/2006/relationships/hyperlink" Target="https://obs.mehmetakif.edu.tr/oibs/bologna/progCourses.aspx?lang=tr&amp;curSunit=40625" TargetMode="External"/><Relationship Id="rId203" Type="http://schemas.openxmlformats.org/officeDocument/2006/relationships/hyperlink" Target="https://pdb.mehmetakif.edu.tr/duyuru/2291/ueniversitemiz-oegretim-ueyeligi-kadrolarina-basvuru-kosullari-ve-uygulamailkeleri-hakkinda-yoenergesi" TargetMode="External"/><Relationship Id="rId19" Type="http://schemas.openxmlformats.org/officeDocument/2006/relationships/hyperlink" Target="https://sporbilimleri.mehmetakif.edu.tr/form/1749/1155/planlar-raporlar" TargetMode="External"/><Relationship Id="rId224" Type="http://schemas.openxmlformats.org/officeDocument/2006/relationships/hyperlink" Target="https://sporbilimleri.mehmetakif.edu.tr/form/490/458/ders-icerikleri" TargetMode="External"/><Relationship Id="rId30" Type="http://schemas.openxmlformats.org/officeDocument/2006/relationships/hyperlink" Target="https://sporbilimleri.mehmetakif.edu.tr/icerik/842/455/mevlana-boeluem-koordinatoerleri" TargetMode="External"/><Relationship Id="rId105" Type="http://schemas.openxmlformats.org/officeDocument/2006/relationships/hyperlink" Target="https://uzem.mehmetakif.edu.tr/icerik/873/895/sistem-tanitim-videolari" TargetMode="External"/><Relationship Id="rId126" Type="http://schemas.openxmlformats.org/officeDocument/2006/relationships/hyperlink" Target="https://sporbilimleri.mehmetakif.edu.tr/duyuru/12155/beden-egitimi-ve-spor-oegretmenligi-boeluemue-oegrencilerinden-sosyal-sorumluluk-etkinligi" TargetMode="External"/><Relationship Id="rId147" Type="http://schemas.openxmlformats.org/officeDocument/2006/relationships/hyperlink" Target="https://sporbilimleri.mehmetakif.edu.tr/upload/besyo/40-form-1816-91188942-406-04-nolu-karar.pdf" TargetMode="External"/><Relationship Id="rId168" Type="http://schemas.openxmlformats.org/officeDocument/2006/relationships/hyperlink" Target="https://sonuc.mehmetakif.edu.tr/KullaniciGirisi" TargetMode="External"/><Relationship Id="rId51" Type="http://schemas.openxmlformats.org/officeDocument/2006/relationships/hyperlink" Target="https://abs.mehmetakif.edu.tr/" TargetMode="External"/><Relationship Id="rId72" Type="http://schemas.openxmlformats.org/officeDocument/2006/relationships/hyperlink" Target="https://gs.mehmetakif.edu.tr/upload/gs/74-form-688-78530050-spor-bilimleri-fakueltesi-oegrenci-kalite-kurulu-yoenergesi.pdf" TargetMode="External"/><Relationship Id="rId93" Type="http://schemas.openxmlformats.org/officeDocument/2006/relationships/hyperlink" Target="https://www.mehmetakif.edu.tr/form/28/11/2022-2023-akademik-takvim" TargetMode="External"/><Relationship Id="rId189" Type="http://schemas.openxmlformats.org/officeDocument/2006/relationships/hyperlink" Target="https://tto.mehmetakif.edu.tr/icerik/608/1042/amac-ve-goerevlerimiz" TargetMode="External"/><Relationship Id="rId3" Type="http://schemas.openxmlformats.org/officeDocument/2006/relationships/styles" Target="styles.xml"/><Relationship Id="rId214" Type="http://schemas.openxmlformats.org/officeDocument/2006/relationships/hyperlink" Target="https://www.mevzuat.gov.tr/MevzuatMetin/21.5.201811834.pdf" TargetMode="External"/><Relationship Id="rId235" Type="http://schemas.openxmlformats.org/officeDocument/2006/relationships/hyperlink" Target="https://sporbilimleri.mehmetakif.edu.tr/haberler" TargetMode="External"/><Relationship Id="rId116" Type="http://schemas.openxmlformats.org/officeDocument/2006/relationships/hyperlink" Target="https://gs.mehmetakif.edu.tr/upload/gs/74-form-688-18423098-mezun-oegrencilere-verilecek-belgeler-hakk-yoenerge-yeni.pdf" TargetMode="External"/><Relationship Id="rId137" Type="http://schemas.openxmlformats.org/officeDocument/2006/relationships/hyperlink" Target="https://sporbilimleri.mehmetakif.edu.tr/duyuru/12198/akademik-redaksiyon-hizmeti" TargetMode="External"/><Relationship Id="rId158" Type="http://schemas.openxmlformats.org/officeDocument/2006/relationships/hyperlink" Target="https://sporbilimleri.mehmetakif.edu.tr/upload/besyo/40-form-490-74254975-makue-spor-bilimleri-fakueltesi-ders-icerikleri-linkleri.pdf" TargetMode="External"/><Relationship Id="rId20" Type="http://schemas.openxmlformats.org/officeDocument/2006/relationships/hyperlink" Target="https://sporbilimleri.mehmetakif.edu.tr/form/1442/1155/birim-kalite-komisyon-toplantilari" TargetMode="External"/><Relationship Id="rId41" Type="http://schemas.openxmlformats.org/officeDocument/2006/relationships/hyperlink" Target="https://sgdb.mehmetakif.edu.tr/upload/sgdb/52-form-229-30044545-makue-2022-2026-stratejik-plani.pdf" TargetMode="External"/><Relationship Id="rId62" Type="http://schemas.openxmlformats.org/officeDocument/2006/relationships/hyperlink" Target="https://sporbilimleri.mehmetakif.edu.tr/icerik/243/455/genel-bilgiler" TargetMode="External"/><Relationship Id="rId83" Type="http://schemas.openxmlformats.org/officeDocument/2006/relationships/hyperlink" Target="https://gs.mehmetakif.edu.tr/upload/gs/74-form-839-32191978-17062022-tarihli-senato-toplantisi-guendemi.pdf" TargetMode="External"/><Relationship Id="rId179" Type="http://schemas.openxmlformats.org/officeDocument/2006/relationships/hyperlink" Target="https://sgdb.mehmetakif.edu.tr/form/229/366/strateji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Tk2XPwVzigv0EBvyb01+535Tg==">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68</Pages>
  <Words>21841</Words>
  <Characters>124500</Characters>
  <Application>Microsoft Office Word</Application>
  <DocSecurity>0</DocSecurity>
  <Lines>1037</Lines>
  <Paragraphs>292</Paragraphs>
  <ScaleCrop>false</ScaleCrop>
  <HeadingPairs>
    <vt:vector size="2" baseType="variant">
      <vt:variant>
        <vt:lpstr>Konu Başlığı</vt:lpstr>
      </vt:variant>
      <vt:variant>
        <vt:i4>1</vt:i4>
      </vt:variant>
    </vt:vector>
  </HeadingPairs>
  <TitlesOfParts>
    <vt:vector size="1" baseType="lpstr">
      <vt:lpstr/>
    </vt:vector>
  </TitlesOfParts>
  <Company>Paylasbyirfan.Com (by irfan)</Company>
  <LinksUpToDate>false</LinksUpToDate>
  <CharactersWithSpaces>146049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HŞU</cp:lastModifiedBy>
  <cp:revision>170</cp:revision>
  <dcterms:created xsi:type="dcterms:W3CDTF">2024-11-01T12:36:00Z</dcterms:created>
  <dcterms:modified xsi:type="dcterms:W3CDTF">2025-01-28T16:27:00Z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18b1b3bd8de2c7719e317033965510e394071d664a913da27175ec558673f7a6</vt:lpwstr>
  </property>
</Properties>
</file>