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87B4" w14:textId="2F6F634C" w:rsidR="00DE79C5" w:rsidRPr="004E6D34" w:rsidRDefault="004E6D34" w:rsidP="004E6D34">
      <w:pPr>
        <w:jc w:val="center"/>
        <w:rPr>
          <w:b/>
          <w:bCs/>
        </w:rPr>
      </w:pPr>
      <w:r w:rsidRPr="004E6D34">
        <w:rPr>
          <w:b/>
          <w:bCs/>
        </w:rPr>
        <w:t>PUKÖ DÖNGÜSÜ ÖNLEMLER RAPORU</w:t>
      </w:r>
    </w:p>
    <w:p w14:paraId="620A8285" w14:textId="77777777" w:rsidR="004E6D34" w:rsidRDefault="004E6D34"/>
    <w:p w14:paraId="0EDCBF16" w14:textId="3B31E36D" w:rsidR="004E6D34" w:rsidRDefault="004E6D34" w:rsidP="004E6D34">
      <w:pPr>
        <w:ind w:firstLine="708"/>
        <w:jc w:val="both"/>
      </w:pPr>
      <w:r>
        <w:t xml:space="preserve">PUKÖ döngüsü çerçevesinde Öğrenci Kalite Kurulu toplantı kararlarına istinaden alınan önlemler aşağıda maddeler halinde raporlaştırılmıştır: </w:t>
      </w:r>
    </w:p>
    <w:p w14:paraId="52A743EB" w14:textId="77777777" w:rsidR="004E6D34" w:rsidRDefault="004E6D34" w:rsidP="004E6D34">
      <w:pPr>
        <w:jc w:val="both"/>
      </w:pPr>
    </w:p>
    <w:p w14:paraId="76C9F8F7" w14:textId="598DD966" w:rsidR="004E6D34" w:rsidRDefault="004E6D34" w:rsidP="004E6D34">
      <w:pPr>
        <w:pStyle w:val="ListParagraph"/>
        <w:numPr>
          <w:ilvl w:val="0"/>
          <w:numId w:val="2"/>
        </w:numPr>
        <w:jc w:val="both"/>
      </w:pPr>
      <w:r>
        <w:t xml:space="preserve">4.10.2024 tarihli toplantı 4 numaralı karara (“hem titiz hem temiz” sloganı başlığı altında fakülte etrafının güzelleştirilmesi) istinaden ...................tarihinde Fakülte bünyesinde “Hem fitiz hem de temiziz” teması altında öğretim üyeleri ve öğrencilerin katılımı ile genel temizlik yapılarak Fakülte koridorları ve sınıf kapılarına konu ile ilgili dövizler asılmıştır. </w:t>
      </w:r>
    </w:p>
    <w:p w14:paraId="1301F29D" w14:textId="0CDF9A5B" w:rsidR="004E6D34" w:rsidRDefault="004E6D34" w:rsidP="004E6D34">
      <w:pPr>
        <w:pStyle w:val="ListParagraph"/>
        <w:numPr>
          <w:ilvl w:val="0"/>
          <w:numId w:val="2"/>
        </w:numPr>
        <w:jc w:val="both"/>
      </w:pPr>
      <w:r>
        <w:t xml:space="preserve">4.10.2024 tarihli toplantı 5 numaralı karara (kantinle ilgili görüşler) istinaden kantin yetkilileri ile görüşülerek çalışma saatlerinin ikinci öğretim öğrencilerinin de faydalanabileceği saatlere çekilerek menü zenginleştirilmiştir. </w:t>
      </w:r>
    </w:p>
    <w:p w14:paraId="72036996" w14:textId="4B3FBDA7" w:rsidR="004E6D34" w:rsidRDefault="004E6D34" w:rsidP="004E6D34">
      <w:pPr>
        <w:pStyle w:val="ListParagraph"/>
        <w:numPr>
          <w:ilvl w:val="0"/>
          <w:numId w:val="2"/>
        </w:numPr>
        <w:jc w:val="both"/>
      </w:pPr>
      <w:r>
        <w:t>4.10.2024 tarihli toplantı 7</w:t>
      </w:r>
      <w:r w:rsidR="009D4C71">
        <w:t xml:space="preserve"> ve 5.11.2024  tarihli 15</w:t>
      </w:r>
      <w:r>
        <w:t xml:space="preserve"> numaralı karar</w:t>
      </w:r>
      <w:r w:rsidR="009D4C71">
        <w:t>lara</w:t>
      </w:r>
      <w:r>
        <w:t xml:space="preserve"> (malzemelerle ilgili görüşler) istinaden öğrencilerin kimlik karşılığında aldıkları malzemelerin sayısı artırılarak yeni malzemeler (basketbol, voleybol, futsal topu vb.) eklenmiştir. Bunun yanında spor salonunun kullanımı hafta içi saat 21.00 ve hafta sonları da 17.00’ye kadar uzatılarak öğrencilerin spor salonundan maksimum şekilde faydalanmasına imkan tanınmıştır. </w:t>
      </w:r>
    </w:p>
    <w:p w14:paraId="202E8C0F" w14:textId="31B4000C" w:rsidR="009D4C71" w:rsidRDefault="009D4C71" w:rsidP="004E6D34">
      <w:pPr>
        <w:pStyle w:val="ListParagraph"/>
        <w:numPr>
          <w:ilvl w:val="0"/>
          <w:numId w:val="2"/>
        </w:numPr>
        <w:jc w:val="both"/>
      </w:pPr>
      <w:r>
        <w:t xml:space="preserve">5.11.2024 tarihli toplantı 1 numaralı karara (sınıflardaki petek sayısının artırılması ve klima sistemindeki arızaların giderilmesi) istinaden Fakülte genelinde peteklerin bakımları yapılmış ve kış aylarında kullanıma hazır hale getirilmiştir. </w:t>
      </w:r>
    </w:p>
    <w:p w14:paraId="032E68EF" w14:textId="77E13B3A" w:rsidR="009D4C71" w:rsidRDefault="009D4C71" w:rsidP="004E6D34">
      <w:pPr>
        <w:pStyle w:val="ListParagraph"/>
        <w:numPr>
          <w:ilvl w:val="0"/>
          <w:numId w:val="2"/>
        </w:numPr>
        <w:jc w:val="both"/>
      </w:pPr>
      <w:r>
        <w:t xml:space="preserve">5.11.2024 tarihli toplantı 3 numaralı karara (OSD derslerinin programda belirtilen dersliklerde işlenmesine özen gösterilmesi) istinaden OSD derslerini vermekle yükümlü olan öğretim üyeleri ile görüşülmüş ve sonrasında gereken hassasiyetin gösterildiği gözlemlenmiştir. </w:t>
      </w:r>
    </w:p>
    <w:p w14:paraId="169C7B14" w14:textId="3DE9FF91" w:rsidR="009D4C71" w:rsidRDefault="009D4C71" w:rsidP="004E6D34">
      <w:pPr>
        <w:pStyle w:val="ListParagraph"/>
        <w:numPr>
          <w:ilvl w:val="0"/>
          <w:numId w:val="2"/>
        </w:numPr>
        <w:jc w:val="both"/>
      </w:pPr>
      <w:r>
        <w:t xml:space="preserve">5.11.2024 tarihli toplantı 10 numaralı (tuvaletlerin temizliği) karara istinaden tuvalet temizlik çizelgesi oluşturularak görevli personelin bu çizelgeyi özenle doldurmasına ve çizelgenin düzenli olarak kontrol edilmesi sağlanmıştır. </w:t>
      </w:r>
    </w:p>
    <w:p w14:paraId="37E6B1A7" w14:textId="4590954B" w:rsidR="009D4C71" w:rsidRDefault="009D4C71" w:rsidP="004E6D34">
      <w:pPr>
        <w:pStyle w:val="ListParagraph"/>
        <w:numPr>
          <w:ilvl w:val="0"/>
          <w:numId w:val="2"/>
        </w:numPr>
        <w:jc w:val="both"/>
      </w:pPr>
      <w:r>
        <w:t xml:space="preserve">5.11.2024 tarihli toplantı 14 numaralı (ayarlanabilir pota) karara istinaden Fakülte spor salonuna asma pota sistemi kurulmuştur. </w:t>
      </w:r>
    </w:p>
    <w:sectPr w:rsidR="009D4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A2B88"/>
    <w:multiLevelType w:val="hybridMultilevel"/>
    <w:tmpl w:val="0C9033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B30856"/>
    <w:multiLevelType w:val="hybridMultilevel"/>
    <w:tmpl w:val="70E80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2938101">
    <w:abstractNumId w:val="1"/>
  </w:num>
  <w:num w:numId="2" w16cid:durableId="36302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34"/>
    <w:rsid w:val="002454AE"/>
    <w:rsid w:val="004E6D34"/>
    <w:rsid w:val="008665C6"/>
    <w:rsid w:val="009D4C71"/>
    <w:rsid w:val="00DE7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6BFB"/>
  <w15:chartTrackingRefBased/>
  <w15:docId w15:val="{A7DCD8ED-5E52-4FD7-B19C-E54408FC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Sivri</dc:creator>
  <cp:keywords/>
  <dc:description/>
  <cp:lastModifiedBy>Soner Sivri</cp:lastModifiedBy>
  <cp:revision>1</cp:revision>
  <dcterms:created xsi:type="dcterms:W3CDTF">2024-12-31T08:19:00Z</dcterms:created>
  <dcterms:modified xsi:type="dcterms:W3CDTF">2024-12-31T08:39:00Z</dcterms:modified>
</cp:coreProperties>
</file>